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CB" w:rsidRDefault="00AB63D4" w:rsidP="005A41A5">
      <w:pPr>
        <w:jc w:val="right"/>
        <w:rPr>
          <w:rFonts w:ascii="Arial" w:hAnsi="Arial" w:cs="Arial"/>
          <w:sz w:val="20"/>
          <w:szCs w:val="20"/>
        </w:rPr>
      </w:pPr>
    </w:p>
    <w:p w:rsidR="00F86B94" w:rsidRPr="00C862F9" w:rsidRDefault="00F86B94" w:rsidP="00F86B94">
      <w:pPr>
        <w:pStyle w:val="Nagwek8"/>
        <w:jc w:val="center"/>
        <w:rPr>
          <w:rFonts w:ascii="Times New Roman" w:hAnsi="Times New Roman" w:cs="Times New Roman"/>
          <w:bCs/>
          <w:w w:val="150"/>
          <w:sz w:val="24"/>
          <w:szCs w:val="24"/>
          <w:bdr w:val="single" w:sz="4" w:space="0" w:color="auto" w:frame="1"/>
        </w:rPr>
      </w:pPr>
      <w:r w:rsidRPr="00C862F9">
        <w:rPr>
          <w:rFonts w:ascii="Times New Roman" w:hAnsi="Times New Roman" w:cs="Times New Roman"/>
          <w:bCs/>
          <w:w w:val="150"/>
          <w:sz w:val="24"/>
          <w:szCs w:val="24"/>
          <w:bdr w:val="single" w:sz="4" w:space="0" w:color="auto" w:frame="1"/>
        </w:rPr>
        <w:t xml:space="preserve">   Projekt  </w:t>
      </w:r>
      <w:r w:rsidRPr="00C862F9">
        <w:rPr>
          <w:rFonts w:ascii="Times New Roman" w:hAnsi="Times New Roman" w:cs="Times New Roman"/>
          <w:bCs/>
          <w:color w:val="FFFFFF"/>
          <w:w w:val="150"/>
          <w:sz w:val="24"/>
          <w:szCs w:val="24"/>
          <w:bdr w:val="single" w:sz="4" w:space="0" w:color="auto" w:frame="1"/>
        </w:rPr>
        <w:t>.</w:t>
      </w:r>
    </w:p>
    <w:p w:rsidR="00F86B94" w:rsidRPr="00C862F9" w:rsidRDefault="00F86B94" w:rsidP="00F86B94">
      <w:pPr>
        <w:jc w:val="center"/>
        <w:rPr>
          <w:b/>
          <w:bCs/>
          <w:smallCaps/>
          <w:w w:val="200"/>
        </w:rPr>
      </w:pPr>
      <w:r w:rsidRPr="00C862F9">
        <w:rPr>
          <w:b/>
          <w:bCs/>
          <w:smallCaps/>
          <w:w w:val="200"/>
        </w:rPr>
        <w:t>UMOWA</w:t>
      </w:r>
    </w:p>
    <w:p w:rsidR="00F86B94" w:rsidRPr="00C862F9" w:rsidRDefault="009D6B52" w:rsidP="00F86B94">
      <w:pPr>
        <w:jc w:val="center"/>
        <w:rPr>
          <w:b/>
          <w:smallCaps/>
        </w:rPr>
      </w:pPr>
      <w:r w:rsidRPr="00C862F9">
        <w:rPr>
          <w:bCs/>
          <w:smallCaps/>
        </w:rPr>
        <w:t>Nr ZP.2711.6</w:t>
      </w:r>
      <w:r w:rsidR="00F86B94" w:rsidRPr="00C862F9">
        <w:rPr>
          <w:bCs/>
          <w:smallCaps/>
        </w:rPr>
        <w:t>.2021</w:t>
      </w:r>
    </w:p>
    <w:p w:rsidR="009D6B52" w:rsidRPr="00C862F9" w:rsidRDefault="009D6B52" w:rsidP="00F86B94">
      <w:pPr>
        <w:jc w:val="center"/>
        <w:rPr>
          <w:b/>
        </w:rPr>
      </w:pPr>
    </w:p>
    <w:p w:rsidR="009D6B52" w:rsidRPr="00C862F9" w:rsidRDefault="009D6B52" w:rsidP="00F86B94">
      <w:pPr>
        <w:jc w:val="center"/>
        <w:rPr>
          <w:b/>
        </w:rPr>
      </w:pPr>
      <w:r w:rsidRPr="00C862F9">
        <w:rPr>
          <w:b/>
          <w:bCs/>
          <w:u w:val="single"/>
        </w:rPr>
        <w:t xml:space="preserve">Na dostawy Produktów Leczniczych, Materiałów Opatrunkowych </w:t>
      </w:r>
      <w:r w:rsidRPr="00C862F9">
        <w:rPr>
          <w:b/>
          <w:bCs/>
          <w:u w:val="single"/>
        </w:rPr>
        <w:br/>
        <w:t>i Środków Pomocniczych</w:t>
      </w:r>
      <w:r w:rsidRPr="00C862F9">
        <w:rPr>
          <w:b/>
          <w:bCs/>
        </w:rPr>
        <w:br/>
        <w:t>do Domu Pomocy Społecznej w Biskupicach</w:t>
      </w:r>
    </w:p>
    <w:p w:rsidR="00F86B94" w:rsidRPr="00C862F9" w:rsidRDefault="00F86B94" w:rsidP="00F86B9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highlight w:val="white"/>
        </w:rPr>
      </w:pPr>
      <w:r w:rsidRPr="00C862F9">
        <w:rPr>
          <w:color w:val="000000"/>
          <w:highlight w:val="white"/>
        </w:rPr>
        <w:t xml:space="preserve">Dostawy od </w:t>
      </w:r>
      <w:r w:rsidR="009D6B52" w:rsidRPr="00C862F9">
        <w:rPr>
          <w:color w:val="000000"/>
          <w:highlight w:val="white"/>
        </w:rPr>
        <w:t>1 stycznia 2022</w:t>
      </w:r>
      <w:r w:rsidRPr="00C862F9">
        <w:rPr>
          <w:color w:val="000000"/>
          <w:highlight w:val="white"/>
        </w:rPr>
        <w:t xml:space="preserve">r. do 31 </w:t>
      </w:r>
      <w:r w:rsidR="009D6B52" w:rsidRPr="00C862F9">
        <w:rPr>
          <w:color w:val="000000"/>
          <w:highlight w:val="white"/>
        </w:rPr>
        <w:t>grudnia 2022</w:t>
      </w:r>
      <w:r w:rsidRPr="00C862F9">
        <w:rPr>
          <w:color w:val="000000"/>
          <w:highlight w:val="white"/>
        </w:rPr>
        <w:t>r.</w:t>
      </w:r>
    </w:p>
    <w:p w:rsidR="00F86B94" w:rsidRPr="00C862F9" w:rsidRDefault="00F86B94" w:rsidP="00F86B9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highlight w:val="white"/>
        </w:rPr>
      </w:pPr>
    </w:p>
    <w:p w:rsidR="00F86B94" w:rsidRPr="00C862F9" w:rsidRDefault="00F86B94" w:rsidP="00F86B94">
      <w:pPr>
        <w:spacing w:line="360" w:lineRule="auto"/>
        <w:jc w:val="both"/>
      </w:pPr>
      <w:bookmarkStart w:id="0" w:name="OLE_LINK2"/>
      <w:bookmarkStart w:id="1" w:name="OLE_LINK1"/>
      <w:r w:rsidRPr="00C862F9">
        <w:t xml:space="preserve">Zawarta w dniu ______________ 2021 r., </w:t>
      </w:r>
    </w:p>
    <w:p w:rsidR="00F86B94" w:rsidRPr="00C862F9" w:rsidRDefault="00F86B94" w:rsidP="00F86B94">
      <w:pPr>
        <w:pStyle w:val="Tekstpodstawowy3"/>
        <w:rPr>
          <w:sz w:val="24"/>
          <w:szCs w:val="24"/>
        </w:rPr>
      </w:pPr>
      <w:r w:rsidRPr="00C862F9">
        <w:rPr>
          <w:sz w:val="24"/>
          <w:szCs w:val="24"/>
        </w:rPr>
        <w:t>pomiędzy:</w:t>
      </w:r>
    </w:p>
    <w:p w:rsidR="00F86B94" w:rsidRPr="00C862F9" w:rsidRDefault="00F86B94" w:rsidP="00F86B94">
      <w:pPr>
        <w:pStyle w:val="Tekstpodstawowy3"/>
        <w:rPr>
          <w:sz w:val="24"/>
          <w:szCs w:val="24"/>
        </w:rPr>
      </w:pP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  <w:rPr>
          <w:b/>
          <w:i/>
          <w:smallCaps/>
        </w:rPr>
      </w:pPr>
      <w:r w:rsidRPr="00C862F9">
        <w:rPr>
          <w:b/>
          <w:i/>
          <w:smallCaps/>
        </w:rPr>
        <w:t>POWIATEM SIERADZKIM</w:t>
      </w: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</w:pPr>
      <w:r w:rsidRPr="00C862F9">
        <w:t>z siedzibą: Plac Wojewódzki 3, 98-200 Sieradz</w:t>
      </w:r>
    </w:p>
    <w:p w:rsidR="00F86B94" w:rsidRPr="00C862F9" w:rsidRDefault="00F86B94" w:rsidP="00F86B94">
      <w:pPr>
        <w:autoSpaceDE w:val="0"/>
        <w:autoSpaceDN w:val="0"/>
        <w:adjustRightInd w:val="0"/>
        <w:spacing w:line="480" w:lineRule="auto"/>
        <w:rPr>
          <w:b/>
        </w:rPr>
      </w:pPr>
      <w:r w:rsidRPr="00C862F9">
        <w:rPr>
          <w:b/>
        </w:rPr>
        <w:t>NIP 827 - 22 - 70 - 396 , REGON 730 934 789</w:t>
      </w: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C862F9">
        <w:rPr>
          <w:b/>
          <w:i/>
        </w:rPr>
        <w:t>DOMEM POMOCY SPOŁECZNEJ W BISKUPICACH</w:t>
      </w: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</w:pPr>
      <w:r w:rsidRPr="00C862F9">
        <w:t>z siedzibą: Biskupice 72, 98-200 Sieradz</w:t>
      </w:r>
    </w:p>
    <w:p w:rsidR="00F86B94" w:rsidRPr="00C862F9" w:rsidRDefault="00F86B94" w:rsidP="00F86B94">
      <w:pPr>
        <w:jc w:val="both"/>
      </w:pPr>
      <w:r w:rsidRPr="00C862F9">
        <w:t xml:space="preserve">zwanym w treści umowy </w:t>
      </w:r>
      <w:r w:rsidRPr="00C862F9">
        <w:rPr>
          <w:b/>
          <w:i/>
        </w:rPr>
        <w:t>Odbiorcą</w:t>
      </w:r>
      <w:r w:rsidRPr="00C862F9">
        <w:t xml:space="preserve"> </w:t>
      </w: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</w:pP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</w:pPr>
      <w:r w:rsidRPr="00C862F9">
        <w:t>reprezentowanym przez:</w:t>
      </w: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</w:pPr>
      <w:r w:rsidRPr="00C862F9">
        <w:t xml:space="preserve">Dyrektora Domu Pomocy Społecznej w Biskupicach – </w:t>
      </w:r>
      <w:r w:rsidRPr="00C862F9">
        <w:rPr>
          <w:b/>
        </w:rPr>
        <w:t>Sławomira Janiaka</w:t>
      </w:r>
    </w:p>
    <w:p w:rsidR="00F86B94" w:rsidRPr="00C862F9" w:rsidRDefault="00F86B94" w:rsidP="00F86B94">
      <w:pPr>
        <w:autoSpaceDE w:val="0"/>
        <w:autoSpaceDN w:val="0"/>
        <w:adjustRightInd w:val="0"/>
        <w:spacing w:line="360" w:lineRule="auto"/>
      </w:pPr>
      <w:r w:rsidRPr="00C862F9">
        <w:t>na podstawie Uchwały Nr 536/2018 Zarządu Powiatu Sieradzkiego z dnia 18 Czerwca 2018r.</w:t>
      </w:r>
    </w:p>
    <w:p w:rsidR="00F86B94" w:rsidRPr="00C862F9" w:rsidRDefault="00F86B94" w:rsidP="00F86B94">
      <w:pPr>
        <w:jc w:val="both"/>
      </w:pPr>
    </w:p>
    <w:p w:rsidR="00F86B94" w:rsidRPr="00C862F9" w:rsidRDefault="00F86B94" w:rsidP="00F86B94">
      <w:pPr>
        <w:jc w:val="both"/>
      </w:pPr>
      <w:r w:rsidRPr="00C862F9">
        <w:t>a</w:t>
      </w:r>
    </w:p>
    <w:p w:rsidR="00F86B94" w:rsidRPr="00C862F9" w:rsidRDefault="00F86B94" w:rsidP="00F86B94">
      <w:pPr>
        <w:jc w:val="both"/>
        <w:rPr>
          <w:smallCaps/>
        </w:rPr>
      </w:pPr>
    </w:p>
    <w:p w:rsidR="00F86B94" w:rsidRPr="00C862F9" w:rsidRDefault="00F86B94" w:rsidP="00F86B94">
      <w:pPr>
        <w:jc w:val="both"/>
      </w:pPr>
      <w:r w:rsidRPr="00C862F9">
        <w:rPr>
          <w:smallCaps/>
        </w:rPr>
        <w:t>Sprzedawcą</w:t>
      </w:r>
      <w:r w:rsidRPr="00C862F9">
        <w:t xml:space="preserve"> </w:t>
      </w:r>
    </w:p>
    <w:p w:rsidR="00F86B94" w:rsidRPr="00C862F9" w:rsidRDefault="00F86B94" w:rsidP="00F86B94">
      <w:pPr>
        <w:jc w:val="both"/>
      </w:pPr>
      <w:r w:rsidRPr="00C862F9">
        <w:t>____________________________________________________________________________</w:t>
      </w:r>
    </w:p>
    <w:p w:rsidR="00F86B94" w:rsidRPr="00C862F9" w:rsidRDefault="00F86B94" w:rsidP="00F86B94">
      <w:pPr>
        <w:jc w:val="both"/>
      </w:pPr>
      <w:r w:rsidRPr="00C862F9">
        <w:t xml:space="preserve">Zwanym dalej </w:t>
      </w:r>
      <w:r w:rsidRPr="00C862F9">
        <w:rPr>
          <w:smallCaps/>
        </w:rPr>
        <w:t xml:space="preserve">Dostawcą </w:t>
      </w:r>
      <w:r w:rsidRPr="00C862F9">
        <w:t>reprezentowanym przez:</w:t>
      </w:r>
    </w:p>
    <w:p w:rsidR="00F86B94" w:rsidRPr="00C862F9" w:rsidRDefault="00F86B94" w:rsidP="00F86B94">
      <w:pPr>
        <w:pStyle w:val="Tekstpodstawowy3"/>
        <w:rPr>
          <w:sz w:val="24"/>
          <w:szCs w:val="24"/>
        </w:rPr>
      </w:pPr>
      <w:r w:rsidRPr="00C862F9">
        <w:rPr>
          <w:sz w:val="24"/>
          <w:szCs w:val="24"/>
        </w:rPr>
        <w:t>____________________________________________________________________________</w:t>
      </w:r>
    </w:p>
    <w:p w:rsidR="00F86B94" w:rsidRPr="00C862F9" w:rsidRDefault="00F86B94" w:rsidP="00F86B94">
      <w:pPr>
        <w:spacing w:line="360" w:lineRule="auto"/>
        <w:jc w:val="both"/>
      </w:pPr>
    </w:p>
    <w:bookmarkEnd w:id="0"/>
    <w:bookmarkEnd w:id="1"/>
    <w:p w:rsidR="009D6B52" w:rsidRPr="00C862F9" w:rsidRDefault="009D6B52" w:rsidP="009D6B52">
      <w:pPr>
        <w:spacing w:line="360" w:lineRule="auto"/>
        <w:jc w:val="both"/>
      </w:pPr>
      <w:r w:rsidRPr="00C862F9">
        <w:t>zawiera się umowę o następującej treści:</w:t>
      </w:r>
    </w:p>
    <w:p w:rsidR="009D6B52" w:rsidRPr="00C862F9" w:rsidRDefault="009D6B52" w:rsidP="009D6B52">
      <w:pPr>
        <w:tabs>
          <w:tab w:val="left" w:pos="709"/>
        </w:tabs>
        <w:jc w:val="both"/>
      </w:pPr>
      <w:r w:rsidRPr="00C862F9">
        <w:tab/>
        <w:t xml:space="preserve">W wyniku dokonania przez Zamawiającego wyboru oferty Wykonawcy </w:t>
      </w:r>
      <w:r w:rsidR="00036992" w:rsidRPr="00C862F9">
        <w:br/>
      </w:r>
      <w:r w:rsidRPr="00C862F9">
        <w:t xml:space="preserve">w rozstrzygniętym postępowaniu o udzielenie zamówienie publicznego na „Dostawy </w:t>
      </w:r>
      <w:r w:rsidRPr="00C862F9">
        <w:lastRenderedPageBreak/>
        <w:t>produktów leczniczych, materiałów opatrunkowych i środków pomocniczych do Domu Pomocy Społecznej w Biskupicach”, Strony ustalają, co następuje:</w:t>
      </w:r>
    </w:p>
    <w:p w:rsidR="009D6B52" w:rsidRPr="00C862F9" w:rsidRDefault="009D6B52" w:rsidP="009D6B52">
      <w:pPr>
        <w:tabs>
          <w:tab w:val="left" w:pos="709"/>
        </w:tabs>
        <w:spacing w:line="360" w:lineRule="auto"/>
        <w:jc w:val="both"/>
      </w:pPr>
    </w:p>
    <w:p w:rsidR="009D6B52" w:rsidRPr="00C862F9" w:rsidRDefault="009D6B52" w:rsidP="009D6B52">
      <w:pPr>
        <w:tabs>
          <w:tab w:val="left" w:pos="360"/>
        </w:tabs>
        <w:spacing w:line="360" w:lineRule="auto"/>
        <w:jc w:val="center"/>
        <w:rPr>
          <w:b/>
        </w:rPr>
      </w:pPr>
      <w:r w:rsidRPr="00C862F9">
        <w:rPr>
          <w:b/>
        </w:rPr>
        <w:t>§ 1</w:t>
      </w:r>
    </w:p>
    <w:p w:rsidR="009D6B52" w:rsidRPr="00C862F9" w:rsidRDefault="009D6B52" w:rsidP="00181449">
      <w:pPr>
        <w:pStyle w:val="Akapitzlist"/>
        <w:numPr>
          <w:ilvl w:val="0"/>
          <w:numId w:val="24"/>
        </w:numPr>
        <w:tabs>
          <w:tab w:val="left" w:pos="0"/>
        </w:tabs>
        <w:jc w:val="both"/>
      </w:pPr>
      <w:r w:rsidRPr="00C862F9">
        <w:t xml:space="preserve">Przedmiotem umowy jest sukcesywna (zgodnie z zamówieniami składanymi przez Zamawiającego) dostawa produktów leczniczych, materiałów opatrunkowych </w:t>
      </w:r>
      <w:r w:rsidR="007A5AC9" w:rsidRPr="00C862F9">
        <w:br/>
      </w:r>
      <w:r w:rsidRPr="00C862F9">
        <w:t>i środków pomocniczych do Domu Pomocy Społecznej w Biskupicach, Biskupice 72, 98-200 Sieradz, zgodnie z Załącznik</w:t>
      </w:r>
      <w:r w:rsidR="004B4268" w:rsidRPr="00C862F9">
        <w:t xml:space="preserve">iem </w:t>
      </w:r>
      <w:bookmarkStart w:id="2" w:name="_Hlk88559448"/>
      <w:r w:rsidR="004B4268" w:rsidRPr="00C862F9">
        <w:t>nr 3 tabele</w:t>
      </w:r>
      <w:r w:rsidRPr="00C862F9">
        <w:t xml:space="preserve"> </w:t>
      </w:r>
      <w:bookmarkEnd w:id="2"/>
      <w:r w:rsidRPr="00C862F9">
        <w:t>nr 3.1 i nr 3.2 do Umowy.</w:t>
      </w:r>
    </w:p>
    <w:p w:rsidR="00181449" w:rsidRPr="00C862F9" w:rsidRDefault="00181449" w:rsidP="00181449">
      <w:pPr>
        <w:pStyle w:val="Akapitzlist"/>
        <w:numPr>
          <w:ilvl w:val="0"/>
          <w:numId w:val="24"/>
        </w:numPr>
        <w:rPr>
          <w:rStyle w:val="fontstyle01"/>
          <w:rFonts w:ascii="Times New Roman" w:eastAsiaTheme="majorEastAsia" w:hAnsi="Times New Roman"/>
          <w:color w:val="auto"/>
          <w:sz w:val="24"/>
          <w:szCs w:val="24"/>
        </w:rPr>
      </w:pPr>
      <w:r w:rsidRPr="00C862F9">
        <w:rPr>
          <w:rStyle w:val="fontstyle01"/>
          <w:rFonts w:ascii="Times New Roman" w:eastAsiaTheme="majorEastAsia" w:hAnsi="Times New Roman"/>
          <w:color w:val="auto"/>
          <w:sz w:val="24"/>
          <w:szCs w:val="24"/>
        </w:rPr>
        <w:t>Zamówienia złożone w ostatnim dniu obowiązywania umowy podlegają wykonaniu.</w:t>
      </w:r>
    </w:p>
    <w:p w:rsidR="00036992" w:rsidRPr="00C862F9" w:rsidRDefault="00036992" w:rsidP="00181449">
      <w:pPr>
        <w:tabs>
          <w:tab w:val="left" w:pos="0"/>
        </w:tabs>
        <w:ind w:left="360"/>
        <w:jc w:val="both"/>
      </w:pPr>
    </w:p>
    <w:p w:rsidR="009D6B52" w:rsidRPr="00C862F9" w:rsidRDefault="009D6B52" w:rsidP="009D6B52">
      <w:pPr>
        <w:tabs>
          <w:tab w:val="left" w:pos="0"/>
        </w:tabs>
        <w:spacing w:line="360" w:lineRule="auto"/>
        <w:jc w:val="center"/>
        <w:rPr>
          <w:b/>
        </w:rPr>
      </w:pPr>
      <w:r w:rsidRPr="00C862F9">
        <w:rPr>
          <w:b/>
        </w:rPr>
        <w:t>§ 2</w:t>
      </w:r>
    </w:p>
    <w:p w:rsidR="009D6B52" w:rsidRPr="00C862F9" w:rsidRDefault="009D6B52" w:rsidP="009D6B52">
      <w:pPr>
        <w:numPr>
          <w:ilvl w:val="0"/>
          <w:numId w:val="16"/>
        </w:numPr>
        <w:tabs>
          <w:tab w:val="left" w:pos="360"/>
        </w:tabs>
        <w:suppressAutoHyphens w:val="0"/>
        <w:jc w:val="both"/>
      </w:pPr>
      <w:r w:rsidRPr="00C862F9">
        <w:t>Zamawiający powierza a Wykonawca przyjmuje do wykonania przedmiot umowy określony w § 1.</w:t>
      </w:r>
    </w:p>
    <w:p w:rsidR="009D6B52" w:rsidRPr="00C862F9" w:rsidRDefault="009D6B52" w:rsidP="009D6B52">
      <w:pPr>
        <w:numPr>
          <w:ilvl w:val="0"/>
          <w:numId w:val="16"/>
        </w:numPr>
        <w:tabs>
          <w:tab w:val="left" w:pos="360"/>
        </w:tabs>
        <w:suppressAutoHyphens w:val="0"/>
        <w:jc w:val="both"/>
      </w:pPr>
      <w:r w:rsidRPr="00C862F9">
        <w:t>Przedmiot Umowy jest szczegółowo określony w ofercie Wykonawcy, którą stanowi</w:t>
      </w:r>
      <w:r w:rsidR="007A5AC9" w:rsidRPr="00C862F9">
        <w:t xml:space="preserve"> </w:t>
      </w:r>
      <w:r w:rsidR="00036992" w:rsidRPr="00C862F9">
        <w:t>Z</w:t>
      </w:r>
      <w:r w:rsidRPr="00C862F9">
        <w:t xml:space="preserve">ałącznik </w:t>
      </w:r>
      <w:r w:rsidR="004B4268" w:rsidRPr="00C862F9">
        <w:t xml:space="preserve">nr 3 </w:t>
      </w:r>
      <w:r w:rsidR="007A5AC9" w:rsidRPr="00C862F9">
        <w:t xml:space="preserve">- </w:t>
      </w:r>
      <w:r w:rsidR="004B4268" w:rsidRPr="00C862F9">
        <w:t xml:space="preserve">tabele </w:t>
      </w:r>
      <w:r w:rsidRPr="00C862F9">
        <w:t>nr 3.1 i 3.2 do umowy.</w:t>
      </w:r>
    </w:p>
    <w:p w:rsidR="009D6B52" w:rsidRPr="00C862F9" w:rsidRDefault="009D6B52" w:rsidP="009D6B52">
      <w:pPr>
        <w:ind w:left="720"/>
        <w:jc w:val="both"/>
      </w:pPr>
    </w:p>
    <w:p w:rsidR="009D6B52" w:rsidRPr="00C862F9" w:rsidRDefault="009D6B52" w:rsidP="009D6B52">
      <w:pPr>
        <w:tabs>
          <w:tab w:val="left" w:pos="0"/>
        </w:tabs>
        <w:spacing w:line="360" w:lineRule="auto"/>
        <w:jc w:val="center"/>
        <w:rPr>
          <w:b/>
        </w:rPr>
      </w:pPr>
      <w:r w:rsidRPr="00C862F9">
        <w:rPr>
          <w:b/>
        </w:rPr>
        <w:t>§ 3</w:t>
      </w:r>
    </w:p>
    <w:p w:rsidR="009D6B52" w:rsidRPr="00C862F9" w:rsidRDefault="009D6B52" w:rsidP="009D6B52">
      <w:pPr>
        <w:pStyle w:val="Tekstpodstawowy"/>
        <w:widowControl/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Dostawy, będące przedmiotem Umowy</w:t>
      </w:r>
      <w:r w:rsidR="00EE31EA" w:rsidRPr="00C862F9">
        <w:rPr>
          <w:rFonts w:ascii="Times New Roman" w:hAnsi="Times New Roman" w:cs="Times New Roman"/>
          <w:sz w:val="24"/>
          <w:szCs w:val="24"/>
        </w:rPr>
        <w:t>, rozpoczną się  02</w:t>
      </w:r>
      <w:r w:rsidRPr="00C862F9">
        <w:rPr>
          <w:rFonts w:ascii="Times New Roman" w:hAnsi="Times New Roman" w:cs="Times New Roman"/>
          <w:sz w:val="24"/>
          <w:szCs w:val="24"/>
        </w:rPr>
        <w:t xml:space="preserve"> </w:t>
      </w:r>
      <w:r w:rsidR="00AA2256" w:rsidRPr="00C862F9">
        <w:rPr>
          <w:rFonts w:ascii="Times New Roman" w:hAnsi="Times New Roman" w:cs="Times New Roman"/>
          <w:sz w:val="24"/>
          <w:szCs w:val="24"/>
        </w:rPr>
        <w:t>s</w:t>
      </w:r>
      <w:r w:rsidRPr="00C862F9">
        <w:rPr>
          <w:rFonts w:ascii="Times New Roman" w:hAnsi="Times New Roman" w:cs="Times New Roman"/>
          <w:sz w:val="24"/>
          <w:szCs w:val="24"/>
        </w:rPr>
        <w:t>tycznia 202</w:t>
      </w:r>
      <w:r w:rsidR="007B4B46" w:rsidRPr="00C862F9">
        <w:rPr>
          <w:rFonts w:ascii="Times New Roman" w:hAnsi="Times New Roman" w:cs="Times New Roman"/>
          <w:sz w:val="24"/>
          <w:szCs w:val="24"/>
        </w:rPr>
        <w:t>2</w:t>
      </w:r>
      <w:r w:rsidRPr="00C862F9">
        <w:rPr>
          <w:rFonts w:ascii="Times New Roman" w:hAnsi="Times New Roman" w:cs="Times New Roman"/>
          <w:sz w:val="24"/>
          <w:szCs w:val="24"/>
        </w:rPr>
        <w:t xml:space="preserve"> r. zakończą </w:t>
      </w:r>
      <w:r w:rsidR="00EE31EA" w:rsidRP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 xml:space="preserve">31 </w:t>
      </w:r>
      <w:r w:rsidR="00283D37" w:rsidRPr="00C862F9">
        <w:rPr>
          <w:rFonts w:ascii="Times New Roman" w:hAnsi="Times New Roman" w:cs="Times New Roman"/>
          <w:sz w:val="24"/>
          <w:szCs w:val="24"/>
        </w:rPr>
        <w:t>g</w:t>
      </w:r>
      <w:r w:rsidRPr="00C862F9">
        <w:rPr>
          <w:rFonts w:ascii="Times New Roman" w:hAnsi="Times New Roman" w:cs="Times New Roman"/>
          <w:sz w:val="24"/>
          <w:szCs w:val="24"/>
        </w:rPr>
        <w:t>rudnia 202</w:t>
      </w:r>
      <w:r w:rsidR="007B4B46" w:rsidRPr="00C862F9">
        <w:rPr>
          <w:rFonts w:ascii="Times New Roman" w:hAnsi="Times New Roman" w:cs="Times New Roman"/>
          <w:sz w:val="24"/>
          <w:szCs w:val="24"/>
        </w:rPr>
        <w:t>2</w:t>
      </w:r>
      <w:r w:rsidRPr="00C862F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D6B52" w:rsidRPr="00C862F9" w:rsidRDefault="009D6B52" w:rsidP="009D6B52">
      <w:pPr>
        <w:pStyle w:val="Tekstpodstawowy"/>
        <w:ind w:left="720"/>
        <w:rPr>
          <w:rFonts w:ascii="Times New Roman" w:hAnsi="Times New Roman" w:cs="Times New Roman"/>
          <w:sz w:val="24"/>
          <w:szCs w:val="24"/>
        </w:rPr>
      </w:pPr>
    </w:p>
    <w:p w:rsidR="009D6B52" w:rsidRPr="00C862F9" w:rsidRDefault="009D6B52" w:rsidP="009D6B5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4</w:t>
      </w:r>
    </w:p>
    <w:p w:rsidR="009D6B52" w:rsidRPr="00C862F9" w:rsidRDefault="009D6B52" w:rsidP="009D6B52">
      <w:pPr>
        <w:pStyle w:val="Tekstpodstawowy"/>
        <w:widowControl/>
        <w:numPr>
          <w:ilvl w:val="0"/>
          <w:numId w:val="22"/>
        </w:numPr>
        <w:tabs>
          <w:tab w:val="clear" w:pos="900"/>
          <w:tab w:val="left" w:pos="360"/>
          <w:tab w:val="num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Wykonawca zobowiązuje się do dostarczenia Zamawiającemu produktów leczniczych, materiałów opatrunkowych oraz środków pomocniczych w ilościach i cenach określonych w ofercie, o której mowa w § 2 ust 2.</w:t>
      </w:r>
    </w:p>
    <w:p w:rsidR="009D6B52" w:rsidRPr="00C862F9" w:rsidRDefault="009D6B52" w:rsidP="009D6B52">
      <w:pPr>
        <w:pStyle w:val="Tekstpodstawowy"/>
        <w:widowControl/>
        <w:numPr>
          <w:ilvl w:val="0"/>
          <w:numId w:val="17"/>
        </w:numPr>
        <w:tabs>
          <w:tab w:val="clear" w:pos="900"/>
          <w:tab w:val="left" w:pos="360"/>
          <w:tab w:val="num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Ilości poszczególnych asortymentów produktów leczniczych, materiałów opatrunkowych i ś</w:t>
      </w:r>
      <w:r w:rsidR="00EE31EA" w:rsidRPr="00C862F9">
        <w:rPr>
          <w:rFonts w:ascii="Times New Roman" w:hAnsi="Times New Roman" w:cs="Times New Roman"/>
          <w:sz w:val="24"/>
          <w:szCs w:val="24"/>
        </w:rPr>
        <w:t>rodków pomocniczych podanych w Z</w:t>
      </w:r>
      <w:r w:rsidRPr="00C862F9">
        <w:rPr>
          <w:rFonts w:ascii="Times New Roman" w:hAnsi="Times New Roman" w:cs="Times New Roman"/>
          <w:sz w:val="24"/>
          <w:szCs w:val="24"/>
        </w:rPr>
        <w:t xml:space="preserve">ałączniku </w:t>
      </w:r>
      <w:r w:rsidR="00743829" w:rsidRPr="00C862F9">
        <w:rPr>
          <w:rFonts w:ascii="Times New Roman" w:hAnsi="Times New Roman" w:cs="Times New Roman"/>
          <w:sz w:val="24"/>
          <w:szCs w:val="24"/>
        </w:rPr>
        <w:t xml:space="preserve">nr 3 tabele </w:t>
      </w:r>
      <w:r w:rsidRPr="00C862F9">
        <w:rPr>
          <w:rFonts w:ascii="Times New Roman" w:hAnsi="Times New Roman" w:cs="Times New Roman"/>
          <w:sz w:val="24"/>
          <w:szCs w:val="24"/>
        </w:rPr>
        <w:t>nr 3</w:t>
      </w:r>
      <w:r w:rsidR="007B4B46" w:rsidRPr="00C862F9">
        <w:rPr>
          <w:rFonts w:ascii="Times New Roman" w:hAnsi="Times New Roman" w:cs="Times New Roman"/>
          <w:sz w:val="24"/>
          <w:szCs w:val="24"/>
        </w:rPr>
        <w:t xml:space="preserve">.1 </w:t>
      </w:r>
      <w:r w:rsidR="00EE31EA" w:rsidRPr="00C862F9">
        <w:rPr>
          <w:rFonts w:ascii="Times New Roman" w:hAnsi="Times New Roman" w:cs="Times New Roman"/>
          <w:sz w:val="24"/>
          <w:szCs w:val="24"/>
        </w:rPr>
        <w:br/>
      </w:r>
      <w:r w:rsidR="007B4B46" w:rsidRPr="00C862F9">
        <w:rPr>
          <w:rFonts w:ascii="Times New Roman" w:hAnsi="Times New Roman" w:cs="Times New Roman"/>
          <w:sz w:val="24"/>
          <w:szCs w:val="24"/>
        </w:rPr>
        <w:t>i 3.</w:t>
      </w:r>
      <w:r w:rsidRPr="00C862F9">
        <w:rPr>
          <w:rFonts w:ascii="Times New Roman" w:hAnsi="Times New Roman" w:cs="Times New Roman"/>
          <w:sz w:val="24"/>
          <w:szCs w:val="24"/>
        </w:rPr>
        <w:t xml:space="preserve">2 (specyfikacja asortymentowo – ilościowa) są wielkościami szacunkowymi </w:t>
      </w:r>
      <w:r w:rsid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 xml:space="preserve">i mogą ulec zmianie (zwiększeniu lub zmniejszeniu) w zależności od aktualnych potrzeb. </w:t>
      </w:r>
      <w:r w:rsidRPr="00C862F9">
        <w:rPr>
          <w:rFonts w:ascii="Times New Roman" w:hAnsi="Times New Roman" w:cs="Times New Roman"/>
          <w:b/>
          <w:sz w:val="24"/>
          <w:szCs w:val="24"/>
        </w:rPr>
        <w:t>Przewiduje się, że wartość produktów leczniczych, materiałów opatrunkowych i środków pomoc</w:t>
      </w:r>
      <w:r w:rsidR="00EE31EA" w:rsidRPr="00C862F9">
        <w:rPr>
          <w:rFonts w:ascii="Times New Roman" w:hAnsi="Times New Roman" w:cs="Times New Roman"/>
          <w:b/>
          <w:sz w:val="24"/>
          <w:szCs w:val="24"/>
        </w:rPr>
        <w:t>niczych niewyszczególnionych w Z</w:t>
      </w:r>
      <w:r w:rsidRPr="00C862F9">
        <w:rPr>
          <w:rFonts w:ascii="Times New Roman" w:hAnsi="Times New Roman" w:cs="Times New Roman"/>
          <w:b/>
          <w:sz w:val="24"/>
          <w:szCs w:val="24"/>
        </w:rPr>
        <w:t>ałączniku nr 3</w:t>
      </w:r>
      <w:r w:rsidR="006200CD" w:rsidRPr="00C862F9">
        <w:rPr>
          <w:rFonts w:ascii="Times New Roman" w:hAnsi="Times New Roman" w:cs="Times New Roman"/>
          <w:b/>
          <w:sz w:val="24"/>
          <w:szCs w:val="24"/>
        </w:rPr>
        <w:t xml:space="preserve"> (tabela nr 3.1</w:t>
      </w:r>
      <w:r w:rsidRPr="00C862F9">
        <w:rPr>
          <w:rFonts w:ascii="Times New Roman" w:hAnsi="Times New Roman" w:cs="Times New Roman"/>
          <w:b/>
          <w:sz w:val="24"/>
          <w:szCs w:val="24"/>
        </w:rPr>
        <w:t xml:space="preserve"> i 3.2</w:t>
      </w:r>
      <w:r w:rsidR="006200CD" w:rsidRPr="00C862F9">
        <w:rPr>
          <w:rFonts w:ascii="Times New Roman" w:hAnsi="Times New Roman" w:cs="Times New Roman"/>
          <w:b/>
          <w:sz w:val="24"/>
          <w:szCs w:val="24"/>
        </w:rPr>
        <w:t>)</w:t>
      </w:r>
      <w:r w:rsidRPr="00C862F9">
        <w:rPr>
          <w:rFonts w:ascii="Times New Roman" w:hAnsi="Times New Roman" w:cs="Times New Roman"/>
          <w:b/>
          <w:sz w:val="24"/>
          <w:szCs w:val="24"/>
        </w:rPr>
        <w:t xml:space="preserve">, które Zamawiający zakupi od </w:t>
      </w:r>
      <w:r w:rsidR="001355E1" w:rsidRPr="00C862F9">
        <w:rPr>
          <w:rFonts w:ascii="Times New Roman" w:hAnsi="Times New Roman" w:cs="Times New Roman"/>
          <w:b/>
          <w:color w:val="auto"/>
          <w:sz w:val="24"/>
          <w:szCs w:val="24"/>
        </w:rPr>
        <w:t>Wykonawcy</w:t>
      </w:r>
      <w:r w:rsidR="00EE31EA" w:rsidRPr="00C862F9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1355E1" w:rsidRPr="00C862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862F9">
        <w:rPr>
          <w:rFonts w:ascii="Times New Roman" w:hAnsi="Times New Roman" w:cs="Times New Roman"/>
          <w:b/>
          <w:sz w:val="24"/>
          <w:szCs w:val="24"/>
        </w:rPr>
        <w:t xml:space="preserve">w tym także produktów leczniczych recepturowych stanowić będzie do 15% ceny ofertowej wynikającej </w:t>
      </w:r>
      <w:r w:rsidR="001355E1" w:rsidRPr="00C862F9">
        <w:rPr>
          <w:rFonts w:ascii="Times New Roman" w:hAnsi="Times New Roman" w:cs="Times New Roman"/>
          <w:b/>
          <w:sz w:val="24"/>
          <w:szCs w:val="24"/>
        </w:rPr>
        <w:t>z</w:t>
      </w:r>
      <w:r w:rsidR="001355E1" w:rsidRPr="00C862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wymienionej </w:t>
      </w:r>
      <w:r w:rsidR="00EE31EA" w:rsidRPr="00C862F9">
        <w:rPr>
          <w:rFonts w:ascii="Times New Roman" w:hAnsi="Times New Roman" w:cs="Times New Roman"/>
          <w:b/>
          <w:sz w:val="24"/>
          <w:szCs w:val="24"/>
        </w:rPr>
        <w:t>w Formularzu ofertowym (Z</w:t>
      </w:r>
      <w:r w:rsidRPr="00C862F9">
        <w:rPr>
          <w:rFonts w:ascii="Times New Roman" w:hAnsi="Times New Roman" w:cs="Times New Roman"/>
          <w:b/>
          <w:sz w:val="24"/>
          <w:szCs w:val="24"/>
        </w:rPr>
        <w:t>ałączniku nr 1 do z</w:t>
      </w:r>
      <w:r w:rsidR="007B4B46" w:rsidRPr="00C862F9">
        <w:rPr>
          <w:rFonts w:ascii="Times New Roman" w:hAnsi="Times New Roman" w:cs="Times New Roman"/>
          <w:b/>
          <w:sz w:val="24"/>
          <w:szCs w:val="24"/>
        </w:rPr>
        <w:t>apytania ofertowego</w:t>
      </w:r>
      <w:r w:rsidRPr="00C862F9">
        <w:rPr>
          <w:rFonts w:ascii="Times New Roman" w:hAnsi="Times New Roman" w:cs="Times New Roman"/>
          <w:b/>
          <w:sz w:val="24"/>
          <w:szCs w:val="24"/>
        </w:rPr>
        <w:t>)</w:t>
      </w:r>
      <w:r w:rsidR="001355E1" w:rsidRPr="00C862F9">
        <w:rPr>
          <w:rFonts w:ascii="Times New Roman" w:hAnsi="Times New Roman" w:cs="Times New Roman"/>
          <w:b/>
          <w:sz w:val="24"/>
          <w:szCs w:val="24"/>
        </w:rPr>
        <w:t>.</w:t>
      </w:r>
      <w:r w:rsidRPr="00C86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05D" w:rsidRPr="00C862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Zamawiający zastrzega sobie możliwość przesunięć ilościowych między pozycjami formularza </w:t>
      </w:r>
      <w:r w:rsidR="00710079" w:rsidRPr="00C862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cenowego stanowiącego załącznik nr 3 </w:t>
      </w:r>
      <w:r w:rsidR="006200CD" w:rsidRPr="00C862F9">
        <w:rPr>
          <w:rFonts w:ascii="Times New Roman" w:hAnsi="Times New Roman" w:cs="Times New Roman"/>
          <w:b/>
          <w:color w:val="auto"/>
          <w:sz w:val="24"/>
          <w:szCs w:val="24"/>
        </w:rPr>
        <w:t>(tabela nr 3.1</w:t>
      </w:r>
      <w:r w:rsidR="001355E1" w:rsidRPr="00C862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 3.2</w:t>
      </w:r>
      <w:r w:rsidR="006200CD" w:rsidRPr="00C862F9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1355E1" w:rsidRPr="00C862F9">
        <w:rPr>
          <w:rFonts w:ascii="Times New Roman" w:hAnsi="Times New Roman" w:cs="Times New Roman"/>
          <w:b/>
          <w:color w:val="auto"/>
          <w:sz w:val="24"/>
          <w:szCs w:val="24"/>
        </w:rPr>
        <w:t>, w</w:t>
      </w:r>
      <w:r w:rsidR="00AE53BF" w:rsidRPr="00C862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przypadku zaistnienia takich p</w:t>
      </w:r>
      <w:r w:rsidR="00CB5412" w:rsidRPr="00C862F9">
        <w:rPr>
          <w:rFonts w:ascii="Times New Roman" w:hAnsi="Times New Roman" w:cs="Times New Roman"/>
          <w:b/>
          <w:color w:val="auto"/>
          <w:sz w:val="24"/>
          <w:szCs w:val="24"/>
        </w:rPr>
        <w:t>ot</w:t>
      </w:r>
      <w:r w:rsidR="00AE53BF" w:rsidRPr="00C862F9">
        <w:rPr>
          <w:rFonts w:ascii="Times New Roman" w:hAnsi="Times New Roman" w:cs="Times New Roman"/>
          <w:b/>
          <w:color w:val="auto"/>
          <w:sz w:val="24"/>
          <w:szCs w:val="24"/>
        </w:rPr>
        <w:t>rz</w:t>
      </w:r>
      <w:r w:rsidR="00CB5412" w:rsidRPr="00C862F9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  <w:r w:rsidR="00AE53BF" w:rsidRPr="00C862F9">
        <w:rPr>
          <w:rFonts w:ascii="Times New Roman" w:hAnsi="Times New Roman" w:cs="Times New Roman"/>
          <w:b/>
          <w:color w:val="auto"/>
          <w:sz w:val="24"/>
          <w:szCs w:val="24"/>
        </w:rPr>
        <w:t>b pod warunkiem</w:t>
      </w:r>
      <w:r w:rsidR="00EE31EA" w:rsidRPr="00C862F9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AE53BF" w:rsidRPr="00C862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iż przesunięcia te nie przekroczą maksymalnej kwoty wynagrodzenia ustalonego </w:t>
      </w:r>
      <w:r w:rsidR="00C862F9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AE53BF" w:rsidRPr="00C862F9">
        <w:rPr>
          <w:rFonts w:ascii="Times New Roman" w:hAnsi="Times New Roman" w:cs="Times New Roman"/>
          <w:b/>
          <w:color w:val="auto"/>
          <w:sz w:val="24"/>
          <w:szCs w:val="24"/>
        </w:rPr>
        <w:t>w umowie.</w:t>
      </w:r>
      <w:r w:rsidR="00AE53BF" w:rsidRPr="00C862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D6B52" w:rsidRPr="00C862F9" w:rsidRDefault="009D6B52" w:rsidP="007B4B46">
      <w:pPr>
        <w:pStyle w:val="Tekstpodstawowy"/>
        <w:widowControl/>
        <w:numPr>
          <w:ilvl w:val="0"/>
          <w:numId w:val="17"/>
        </w:numPr>
        <w:tabs>
          <w:tab w:val="clear" w:pos="900"/>
          <w:tab w:val="left" w:pos="360"/>
          <w:tab w:val="num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Szczegółowy asortyment poszczególnych partii dostawy będzie ustalony telefonicznie z jednodniowym wyprzedzeniem w stosunku do terminu dostawy.</w:t>
      </w:r>
    </w:p>
    <w:p w:rsidR="009D6B52" w:rsidRPr="00C862F9" w:rsidRDefault="009D6B52" w:rsidP="007B4B46">
      <w:pPr>
        <w:pStyle w:val="Tekstpodstawowy"/>
        <w:widowControl/>
        <w:numPr>
          <w:ilvl w:val="0"/>
          <w:numId w:val="17"/>
        </w:numPr>
        <w:tabs>
          <w:tab w:val="clear" w:pos="900"/>
          <w:tab w:val="left" w:pos="360"/>
          <w:tab w:val="num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 nagłych sytuacjach, wynikających z pogorszenia stanu zdrowia mieszkańców dostawa produktów leczniczych musi nastąpić w dniu złożenia telefonicznego zamówienia.</w:t>
      </w:r>
    </w:p>
    <w:p w:rsidR="00EE31EA" w:rsidRPr="00C862F9" w:rsidRDefault="009D6B52" w:rsidP="00EE31EA">
      <w:pPr>
        <w:pStyle w:val="Tekstpodstawowy"/>
        <w:widowControl/>
        <w:numPr>
          <w:ilvl w:val="0"/>
          <w:numId w:val="17"/>
        </w:numPr>
        <w:tabs>
          <w:tab w:val="clear" w:pos="900"/>
          <w:tab w:val="left" w:pos="360"/>
          <w:tab w:val="num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lastRenderedPageBreak/>
        <w:t>Po stronie Zamawiającego osobą upoważniona do składania zamówień jest Kierownik Zespołu Pielęgniarek</w:t>
      </w:r>
      <w:r w:rsidR="00CF6F10" w:rsidRPr="00C862F9">
        <w:rPr>
          <w:rFonts w:ascii="Times New Roman" w:hAnsi="Times New Roman" w:cs="Times New Roman"/>
          <w:sz w:val="24"/>
          <w:szCs w:val="24"/>
        </w:rPr>
        <w:t>-Ewa Olejnik</w:t>
      </w:r>
      <w:r w:rsidRPr="00C862F9">
        <w:rPr>
          <w:rFonts w:ascii="Times New Roman" w:hAnsi="Times New Roman" w:cs="Times New Roman"/>
          <w:sz w:val="24"/>
          <w:szCs w:val="24"/>
        </w:rPr>
        <w:t>, Tel. 43 827 46 95 oraz 693 333</w:t>
      </w:r>
      <w:r w:rsidR="00EE31EA" w:rsidRPr="00C862F9">
        <w:rPr>
          <w:rFonts w:ascii="Times New Roman" w:hAnsi="Times New Roman" w:cs="Times New Roman"/>
          <w:sz w:val="24"/>
          <w:szCs w:val="24"/>
        </w:rPr>
        <w:t> </w:t>
      </w:r>
      <w:r w:rsidRPr="00C862F9">
        <w:rPr>
          <w:rFonts w:ascii="Times New Roman" w:hAnsi="Times New Roman" w:cs="Times New Roman"/>
          <w:sz w:val="24"/>
          <w:szCs w:val="24"/>
        </w:rPr>
        <w:t>303.</w:t>
      </w:r>
    </w:p>
    <w:p w:rsidR="009D6B52" w:rsidRPr="00C862F9" w:rsidRDefault="009D6B52" w:rsidP="00EE31EA">
      <w:pPr>
        <w:pStyle w:val="Tekstpodstawowy"/>
        <w:widowControl/>
        <w:numPr>
          <w:ilvl w:val="0"/>
          <w:numId w:val="23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W przypadku konieczności dostawy produktów leczniczych, materiałów opatrunkowych i środków pomocniczych niewymienionych w specyfikacji </w:t>
      </w:r>
      <w:r w:rsidR="00AA006D" w:rsidRPr="00C862F9">
        <w:rPr>
          <w:rFonts w:ascii="Times New Roman" w:hAnsi="Times New Roman" w:cs="Times New Roman"/>
          <w:sz w:val="24"/>
          <w:szCs w:val="24"/>
        </w:rPr>
        <w:t>asortymentowo – ilościowej (Z</w:t>
      </w:r>
      <w:r w:rsidRPr="00C862F9">
        <w:rPr>
          <w:rFonts w:ascii="Times New Roman" w:hAnsi="Times New Roman" w:cs="Times New Roman"/>
          <w:sz w:val="24"/>
          <w:szCs w:val="24"/>
        </w:rPr>
        <w:t xml:space="preserve">ałączniku </w:t>
      </w:r>
      <w:r w:rsidR="00757CBC" w:rsidRPr="00C862F9">
        <w:rPr>
          <w:rFonts w:ascii="Times New Roman" w:hAnsi="Times New Roman" w:cs="Times New Roman"/>
          <w:sz w:val="24"/>
          <w:szCs w:val="24"/>
        </w:rPr>
        <w:t xml:space="preserve">nr 3 tabele </w:t>
      </w:r>
      <w:r w:rsidRPr="00C862F9">
        <w:rPr>
          <w:rFonts w:ascii="Times New Roman" w:hAnsi="Times New Roman" w:cs="Times New Roman"/>
          <w:sz w:val="24"/>
          <w:szCs w:val="24"/>
        </w:rPr>
        <w:t>nr 3</w:t>
      </w:r>
      <w:r w:rsidR="007B4B46" w:rsidRPr="00C862F9">
        <w:rPr>
          <w:rFonts w:ascii="Times New Roman" w:hAnsi="Times New Roman" w:cs="Times New Roman"/>
          <w:sz w:val="24"/>
          <w:szCs w:val="24"/>
        </w:rPr>
        <w:t>.1 i 3.</w:t>
      </w:r>
      <w:r w:rsidRPr="00C862F9">
        <w:rPr>
          <w:rFonts w:ascii="Times New Roman" w:hAnsi="Times New Roman" w:cs="Times New Roman"/>
          <w:sz w:val="24"/>
          <w:szCs w:val="24"/>
        </w:rPr>
        <w:t xml:space="preserve">2 do umowy), Wykonawca zobowiązany jest dostarczyć go na zasadach określonych w niniejszej umowie. </w:t>
      </w:r>
      <w:r w:rsidRPr="00C862F9">
        <w:rPr>
          <w:rFonts w:ascii="Times New Roman" w:hAnsi="Times New Roman" w:cs="Times New Roman"/>
          <w:b/>
          <w:sz w:val="24"/>
          <w:szCs w:val="24"/>
        </w:rPr>
        <w:t xml:space="preserve">Dopuszcza się zakup produktu leczniczego zamiennego, równoważnego (niewymienionego w Załączniku </w:t>
      </w:r>
      <w:r w:rsidR="00757CBC" w:rsidRPr="00C862F9">
        <w:rPr>
          <w:rFonts w:ascii="Times New Roman" w:hAnsi="Times New Roman" w:cs="Times New Roman"/>
          <w:b/>
          <w:sz w:val="24"/>
          <w:szCs w:val="24"/>
        </w:rPr>
        <w:t>nr 3 tabela</w:t>
      </w:r>
      <w:r w:rsidR="00757CBC" w:rsidRPr="00C862F9">
        <w:rPr>
          <w:rFonts w:ascii="Times New Roman" w:hAnsi="Times New Roman" w:cs="Times New Roman"/>
          <w:sz w:val="24"/>
          <w:szCs w:val="24"/>
        </w:rPr>
        <w:t xml:space="preserve"> </w:t>
      </w:r>
      <w:r w:rsidRPr="00C862F9">
        <w:rPr>
          <w:rFonts w:ascii="Times New Roman" w:hAnsi="Times New Roman" w:cs="Times New Roman"/>
          <w:b/>
          <w:sz w:val="24"/>
          <w:szCs w:val="24"/>
        </w:rPr>
        <w:t>Nr 3</w:t>
      </w:r>
      <w:r w:rsidR="007B4B46" w:rsidRPr="00C862F9">
        <w:rPr>
          <w:rFonts w:ascii="Times New Roman" w:hAnsi="Times New Roman" w:cs="Times New Roman"/>
          <w:b/>
          <w:sz w:val="24"/>
          <w:szCs w:val="24"/>
        </w:rPr>
        <w:t>.</w:t>
      </w:r>
      <w:r w:rsidRPr="00C862F9">
        <w:rPr>
          <w:rFonts w:ascii="Times New Roman" w:hAnsi="Times New Roman" w:cs="Times New Roman"/>
          <w:b/>
          <w:sz w:val="24"/>
          <w:szCs w:val="24"/>
        </w:rPr>
        <w:t xml:space="preserve">1 do umowy), ale wyłącznie </w:t>
      </w:r>
      <w:r w:rsidR="00AA006D" w:rsidRPr="00C862F9">
        <w:rPr>
          <w:rFonts w:ascii="Times New Roman" w:hAnsi="Times New Roman" w:cs="Times New Roman"/>
          <w:b/>
          <w:sz w:val="24"/>
          <w:szCs w:val="24"/>
        </w:rPr>
        <w:br/>
      </w:r>
      <w:r w:rsidRPr="00C862F9">
        <w:rPr>
          <w:rFonts w:ascii="Times New Roman" w:hAnsi="Times New Roman" w:cs="Times New Roman"/>
          <w:b/>
          <w:sz w:val="24"/>
          <w:szCs w:val="24"/>
        </w:rPr>
        <w:t>w przypadku uzasadnionym oraz po konsultacji z Zamawiającym i wydanej przez niego zgodzie na zastosowanie zamiennika, jednocześnie jego wartość nie może przewyższać ceny produktu leczniczego podstawowego.</w:t>
      </w:r>
      <w:r w:rsidR="001355E1" w:rsidRPr="00C86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B52" w:rsidRPr="00C862F9" w:rsidRDefault="009D6B52" w:rsidP="009D6B52">
      <w:pPr>
        <w:pStyle w:val="Tekstpodstawowy"/>
        <w:widowControl/>
        <w:tabs>
          <w:tab w:val="left" w:pos="360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6B52" w:rsidRPr="00C862F9" w:rsidRDefault="009D6B52" w:rsidP="009D6B5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5</w:t>
      </w:r>
    </w:p>
    <w:p w:rsidR="009D6B52" w:rsidRPr="00C862F9" w:rsidRDefault="009D6B52" w:rsidP="007B4B46">
      <w:pPr>
        <w:pStyle w:val="Tekstpodstawowy"/>
        <w:widowControl/>
        <w:numPr>
          <w:ilvl w:val="1"/>
          <w:numId w:val="23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Za wykonanie Umowy Wykonawcy przysługuje wynagrodzenie od Domu Pomocy Społecznej w Biskupicach w kwocie brutto wraz z podatkiem VAT w należnej wysokości……………………………………..…..................................................</w:t>
      </w:r>
      <w:r w:rsidR="00C862F9">
        <w:rPr>
          <w:rFonts w:ascii="Times New Roman" w:hAnsi="Times New Roman" w:cs="Times New Roman"/>
          <w:sz w:val="24"/>
          <w:szCs w:val="24"/>
        </w:rPr>
        <w:t>.......</w:t>
      </w:r>
      <w:r w:rsidRPr="00C862F9">
        <w:rPr>
          <w:rFonts w:ascii="Times New Roman" w:hAnsi="Times New Roman" w:cs="Times New Roman"/>
          <w:sz w:val="24"/>
          <w:szCs w:val="24"/>
        </w:rPr>
        <w:t>zł</w:t>
      </w:r>
    </w:p>
    <w:p w:rsidR="009D6B52" w:rsidRPr="00C862F9" w:rsidRDefault="009D6B52" w:rsidP="007B4B46">
      <w:pPr>
        <w:pStyle w:val="Tekstpodstawowy"/>
        <w:ind w:left="720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(słownie ………………</w:t>
      </w:r>
      <w:r w:rsidR="00C862F9">
        <w:rPr>
          <w:rFonts w:ascii="Times New Roman" w:hAnsi="Times New Roman" w:cs="Times New Roman"/>
          <w:sz w:val="24"/>
          <w:szCs w:val="24"/>
        </w:rPr>
        <w:t>…………..…………………………….……..……………</w:t>
      </w:r>
      <w:r w:rsidRPr="00C862F9">
        <w:rPr>
          <w:rFonts w:ascii="Times New Roman" w:hAnsi="Times New Roman" w:cs="Times New Roman"/>
          <w:sz w:val="24"/>
          <w:szCs w:val="24"/>
        </w:rPr>
        <w:t xml:space="preserve">zł) </w:t>
      </w:r>
      <w:r w:rsid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 xml:space="preserve">z zastrzeżeniem § 4 ust. 2. </w:t>
      </w:r>
    </w:p>
    <w:p w:rsidR="009D6B52" w:rsidRPr="00C862F9" w:rsidRDefault="009D6B52" w:rsidP="00036992">
      <w:pPr>
        <w:ind w:left="567" w:hanging="283"/>
        <w:jc w:val="both"/>
      </w:pPr>
      <w:r w:rsidRPr="00C862F9">
        <w:t>2.</w:t>
      </w:r>
      <w:r w:rsidRPr="00C862F9">
        <w:tab/>
        <w:t xml:space="preserve">W zależności od potrzeb odbiorcy ilość poszczególnych towarów określonych </w:t>
      </w:r>
      <w:r w:rsidR="006F4B9A" w:rsidRPr="00C862F9">
        <w:br/>
      </w:r>
      <w:r w:rsidR="00AA006D" w:rsidRPr="00C862F9">
        <w:t>w Z</w:t>
      </w:r>
      <w:r w:rsidRPr="00C862F9">
        <w:t>ałączniku</w:t>
      </w:r>
      <w:r w:rsidR="00AA006D" w:rsidRPr="00C862F9">
        <w:t xml:space="preserve"> 3</w:t>
      </w:r>
      <w:r w:rsidRPr="00C862F9">
        <w:t xml:space="preserve"> do umowy może ulec zmianie</w:t>
      </w:r>
      <w:r w:rsidR="00AA006D" w:rsidRPr="00C862F9">
        <w:t>,</w:t>
      </w:r>
      <w:r w:rsidRPr="00C862F9">
        <w:t xml:space="preserve"> zwiększeniu lub zmniejszeniu </w:t>
      </w:r>
      <w:r w:rsidR="006F4B9A" w:rsidRPr="00C862F9">
        <w:br/>
      </w:r>
      <w:r w:rsidRPr="00C862F9">
        <w:t>z odpowiednim zwiększeniem lub zmniejszeniem innych towarów z zachowaniem ogólnej wartości zamówienia określonego w ust. 1.</w:t>
      </w:r>
    </w:p>
    <w:p w:rsidR="009D6B52" w:rsidRPr="00C862F9" w:rsidRDefault="009D6B52" w:rsidP="00036992">
      <w:pPr>
        <w:pStyle w:val="Tekstpodstawowy"/>
        <w:widowControl/>
        <w:tabs>
          <w:tab w:val="left" w:pos="567"/>
        </w:tabs>
        <w:autoSpaceDE/>
        <w:autoSpaceDN/>
        <w:adjustRightInd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3.</w:t>
      </w:r>
      <w:r w:rsidRPr="00C862F9">
        <w:rPr>
          <w:rFonts w:ascii="Times New Roman" w:hAnsi="Times New Roman" w:cs="Times New Roman"/>
          <w:sz w:val="24"/>
          <w:szCs w:val="24"/>
        </w:rPr>
        <w:tab/>
      </w:r>
      <w:r w:rsidR="00E74DC4"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Zamawiający będzie wypłacał należność 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>sukcesywnie</w:t>
      </w:r>
      <w:r w:rsidR="00E74DC4" w:rsidRPr="00C862F9">
        <w:rPr>
          <w:rFonts w:ascii="Times New Roman" w:hAnsi="Times New Roman" w:cs="Times New Roman"/>
          <w:sz w:val="24"/>
          <w:szCs w:val="24"/>
        </w:rPr>
        <w:t>,</w:t>
      </w:r>
      <w:r w:rsidRPr="00C862F9">
        <w:rPr>
          <w:rFonts w:ascii="Times New Roman" w:hAnsi="Times New Roman" w:cs="Times New Roman"/>
          <w:sz w:val="24"/>
          <w:szCs w:val="24"/>
        </w:rPr>
        <w:t xml:space="preserve"> w miarę realizacji dostaw za faktycznie dostarczone produkty lecznicze, materiały opatrunkowe i środki pomocnicze z uwzględnieniem zapisu § 4 umowy, przelewem na rachunek bankowy </w:t>
      </w:r>
      <w:r w:rsidR="006F4B9A" w:rsidRP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 xml:space="preserve">o numerze:………………………………………………………………….…………., </w:t>
      </w:r>
      <w:r w:rsid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 xml:space="preserve">w terminie do 30 dni od dnia dostarczenia towaru i otrzymania faktury wystawionej przez Wykonawcę. </w:t>
      </w:r>
    </w:p>
    <w:p w:rsidR="009D6B52" w:rsidRPr="00C862F9" w:rsidRDefault="009D6B52" w:rsidP="00036992">
      <w:pPr>
        <w:pStyle w:val="Tekstpodstawowy"/>
        <w:widowControl/>
        <w:tabs>
          <w:tab w:val="left" w:pos="567"/>
        </w:tabs>
        <w:autoSpaceDE/>
        <w:autoSpaceDN/>
        <w:adjustRightInd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4.</w:t>
      </w:r>
      <w:r w:rsidRPr="00C862F9">
        <w:rPr>
          <w:rFonts w:ascii="Times New Roman" w:hAnsi="Times New Roman" w:cs="Times New Roman"/>
          <w:sz w:val="24"/>
          <w:szCs w:val="24"/>
        </w:rPr>
        <w:tab/>
        <w:t xml:space="preserve">Strony postanawiają, iż zapłata następuje w dniu obciążenia rachunku bankowego Zamawiającego. </w:t>
      </w:r>
    </w:p>
    <w:p w:rsidR="009D6B52" w:rsidRPr="00C862F9" w:rsidRDefault="009D6B52" w:rsidP="00036992">
      <w:pPr>
        <w:pStyle w:val="Tekstpodstawowy"/>
        <w:widowControl/>
        <w:tabs>
          <w:tab w:val="left" w:pos="567"/>
        </w:tabs>
        <w:autoSpaceDE/>
        <w:autoSpaceDN/>
        <w:adjustRightInd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5.</w:t>
      </w:r>
      <w:r w:rsidRPr="00C862F9">
        <w:rPr>
          <w:rFonts w:ascii="Times New Roman" w:hAnsi="Times New Roman" w:cs="Times New Roman"/>
          <w:sz w:val="24"/>
          <w:szCs w:val="24"/>
        </w:rPr>
        <w:tab/>
        <w:t xml:space="preserve">W przypadku nieterminowej płatności należności Wykonawca ma prawo naliczyć Zamawiającemu odsetki ustawowe za każdy dzień zwłoki. </w:t>
      </w:r>
    </w:p>
    <w:p w:rsidR="006B0611" w:rsidRDefault="009D6B52" w:rsidP="006B0611">
      <w:pPr>
        <w:pStyle w:val="Tekstpodstawowy"/>
        <w:widowControl/>
        <w:tabs>
          <w:tab w:val="left" w:pos="567"/>
        </w:tabs>
        <w:autoSpaceDE/>
        <w:autoSpaceDN/>
        <w:adjustRightInd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6.</w:t>
      </w:r>
      <w:r w:rsidRPr="00C862F9">
        <w:rPr>
          <w:rFonts w:ascii="Times New Roman" w:hAnsi="Times New Roman" w:cs="Times New Roman"/>
          <w:sz w:val="24"/>
          <w:szCs w:val="24"/>
        </w:rPr>
        <w:tab/>
        <w:t>W przypadku nieterminowej dostawy, Zamawiający ma prawo nałożyć Wykonawcy za każdy dzień zwłoki odsetki 1% od wartości brutto faktury VAT wystawionej z tytułu dostawy.</w:t>
      </w:r>
    </w:p>
    <w:p w:rsidR="009D6B52" w:rsidRPr="00C862F9" w:rsidRDefault="00036992" w:rsidP="006B0611">
      <w:pPr>
        <w:pStyle w:val="Tekstpodstawowy"/>
        <w:widowControl/>
        <w:tabs>
          <w:tab w:val="left" w:pos="567"/>
        </w:tabs>
        <w:autoSpaceDE/>
        <w:autoSpaceDN/>
        <w:adjustRightInd/>
        <w:ind w:left="567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br/>
      </w:r>
      <w:r w:rsidR="009D6B52" w:rsidRPr="00C862F9">
        <w:rPr>
          <w:rFonts w:ascii="Times New Roman" w:hAnsi="Times New Roman" w:cs="Times New Roman"/>
          <w:b/>
          <w:sz w:val="24"/>
          <w:szCs w:val="24"/>
        </w:rPr>
        <w:t>§ 6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Towar będzie dostarczony na koszt i ryzyko Wykonawcy. Dostawy będą odbywać się  w poniedziałki, środy i piątki, w godzinach od 7.00 do 14.00, z zastrzeżeniem </w:t>
      </w:r>
      <w:r w:rsidRPr="00C862F9">
        <w:rPr>
          <w:rFonts w:ascii="Times New Roman" w:hAnsi="Times New Roman" w:cs="Times New Roman"/>
          <w:sz w:val="24"/>
          <w:szCs w:val="24"/>
        </w:rPr>
        <w:br/>
        <w:t>§ 4 ust. 3, 4</w:t>
      </w:r>
      <w:r w:rsidR="00AA006D" w:rsidRPr="00C862F9">
        <w:rPr>
          <w:rFonts w:ascii="Times New Roman" w:hAnsi="Times New Roman" w:cs="Times New Roman"/>
          <w:sz w:val="24"/>
          <w:szCs w:val="24"/>
        </w:rPr>
        <w:t>.</w:t>
      </w:r>
    </w:p>
    <w:p w:rsidR="00217543" w:rsidRPr="00C862F9" w:rsidRDefault="00217543" w:rsidP="00217543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Opakowania transportowe leków wymagających przechowywania w chłodnym miejscu powinny być oznaczone, a wewnątrz opakowania wymagane jest umieszczenie</w:t>
      </w:r>
      <w:r w:rsidR="00AA006D"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jednorazowego wskaźnika temperatury, umożliwiającego potwierdzenie właściwych</w:t>
      </w:r>
      <w:r w:rsidR="00AA006D"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warunków transportu.</w:t>
      </w:r>
    </w:p>
    <w:p w:rsidR="00B125D5" w:rsidRPr="00C862F9" w:rsidRDefault="00B125D5" w:rsidP="00B125D5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Zamawiający powinien sprawdzić zgodność realizacji zamówienia najpóźniej w chwili wykorzystania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 xml:space="preserve">produktu leczniczego w procedurze medycznej. Reklamacje winny być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lastRenderedPageBreak/>
        <w:t>zgłaszane pisemnie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Wykonawcy w ciągu 2 dni od dnia ujawnienia wszelkich niezgodności. Wykonawca winien w ciągu 3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dni ustosunkować się pisemnie do reklamacji. Brak odpowiedzi pisemnej w ciągu 3 dni jest uważany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za uznanie reklamacji. W przypadku uznania reklamacji Wykonawca dostarczy produkt leczniczy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zgodny z zamówieniem. Wszczęcie postępowania reklamacyjnego zawiesza bieg terminu płatności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Style w:val="fontstyle01"/>
          <w:rFonts w:ascii="Times New Roman" w:eastAsiaTheme="majorEastAsia" w:hAnsi="Times New Roman" w:cs="Times New Roman"/>
          <w:color w:val="auto"/>
          <w:sz w:val="24"/>
          <w:szCs w:val="24"/>
        </w:rPr>
        <w:t>faktury w części dotyczącej reklamowanego leku.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Odbiór dostawy produktów leczniczych, które na podstawie odrębnych przepisów wymagają recepty, będzie odbywał się po przedstawieniu recept, które Zamawiający przekaże Wykonawcy. Wykonawca będzie odbierał recepty od Zamawiającego </w:t>
      </w:r>
      <w:r w:rsidR="006F4B9A" w:rsidRP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>w Domu Pomocy Społecznej w Biskupicach, Pawilon „A”, gabinet pomocy doraźnej.</w:t>
      </w:r>
    </w:p>
    <w:p w:rsidR="009D6B52" w:rsidRPr="00C862F9" w:rsidRDefault="00917867" w:rsidP="00036992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color w:val="auto"/>
          <w:sz w:val="24"/>
          <w:szCs w:val="24"/>
        </w:rPr>
        <w:t>Odbiór</w:t>
      </w:r>
      <w:r w:rsidRPr="00C862F9">
        <w:rPr>
          <w:rFonts w:ascii="Times New Roman" w:hAnsi="Times New Roman" w:cs="Times New Roman"/>
          <w:sz w:val="24"/>
          <w:szCs w:val="24"/>
        </w:rPr>
        <w:t xml:space="preserve"> </w:t>
      </w:r>
      <w:r w:rsidR="009D6B52" w:rsidRPr="00C862F9">
        <w:rPr>
          <w:rFonts w:ascii="Times New Roman" w:hAnsi="Times New Roman" w:cs="Times New Roman"/>
          <w:sz w:val="24"/>
          <w:szCs w:val="24"/>
        </w:rPr>
        <w:t xml:space="preserve">produktów leczniczych, materiałów opatrunkowych i środków pomocniczych, zgodnych ze złożonym zamówieniem, będzie odbywać się w gabinecie pomocy doraźnej, Pawilon „A” Domu Pomocy Społecznej w Biskupicach. </w:t>
      </w:r>
    </w:p>
    <w:p w:rsidR="00AA006D" w:rsidRPr="00C862F9" w:rsidRDefault="00AA006D" w:rsidP="006F4B9A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P</w:t>
      </w:r>
      <w:r w:rsidR="009D6B52" w:rsidRPr="00C862F9">
        <w:rPr>
          <w:rFonts w:ascii="Times New Roman" w:hAnsi="Times New Roman" w:cs="Times New Roman"/>
          <w:sz w:val="24"/>
          <w:szCs w:val="24"/>
        </w:rPr>
        <w:t>rodukty lecznicze, materiały opatrunkowe i środki pomocnicze będą posegregowane i opisane (imię i nazwisko mieszkańca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17867" w:rsidRPr="00C862F9">
        <w:rPr>
          <w:rFonts w:ascii="Times New Roman" w:hAnsi="Times New Roman" w:cs="Times New Roman"/>
          <w:color w:val="auto"/>
          <w:sz w:val="24"/>
          <w:szCs w:val="24"/>
        </w:rPr>
        <w:t>i dostarczone wraz z fakturą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17867" w:rsidRPr="00C862F9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</w:p>
    <w:p w:rsidR="009D6B52" w:rsidRPr="00C862F9" w:rsidRDefault="009D6B52" w:rsidP="006F4B9A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Strony ustanawiają odpowiedzialność za niewykonanie lub nienależyte wykonanie Umowy w formie kar umownych. 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9D6B52" w:rsidRPr="00C862F9" w:rsidRDefault="009D6B52" w:rsidP="00036992">
      <w:pPr>
        <w:pStyle w:val="Tekstpodstawowy"/>
        <w:widowControl/>
        <w:numPr>
          <w:ilvl w:val="1"/>
          <w:numId w:val="18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odsetki 1% od wartości brutto faktury VAT wystawionej z tytułu dostawy, za każdy dzień zwłoki w dostawie przedmiotu umowy, </w:t>
      </w:r>
    </w:p>
    <w:p w:rsidR="009D6B52" w:rsidRPr="00C862F9" w:rsidRDefault="009D6B52" w:rsidP="00036992">
      <w:pPr>
        <w:pStyle w:val="Tekstpodstawowy"/>
        <w:widowControl/>
        <w:numPr>
          <w:ilvl w:val="1"/>
          <w:numId w:val="18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z tytułu odstąpienia od umowy z przyczyn występujących po stronie Wykonawcy w wysokości 10% wynagrodzenia określonego w § 5 ust.1,</w:t>
      </w:r>
    </w:p>
    <w:p w:rsidR="009D6B52" w:rsidRPr="00C862F9" w:rsidRDefault="009D6B52" w:rsidP="009D6B52">
      <w:pPr>
        <w:pStyle w:val="Tekstpodstawowy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9D6B52" w:rsidRPr="00C862F9" w:rsidRDefault="009D6B52" w:rsidP="009D6B52">
      <w:pPr>
        <w:pStyle w:val="Tekstpodstawowy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7</w:t>
      </w:r>
    </w:p>
    <w:p w:rsidR="009D6B52" w:rsidRPr="00C862F9" w:rsidRDefault="009D6B52" w:rsidP="00282F3A">
      <w:pPr>
        <w:pStyle w:val="Akapitzlist"/>
        <w:numPr>
          <w:ilvl w:val="0"/>
          <w:numId w:val="25"/>
        </w:numPr>
        <w:jc w:val="both"/>
      </w:pPr>
      <w:r w:rsidRPr="00C862F9">
        <w:t>Zamawiający zobowiązuje się zapłacić Wykonawcy kary umowne za odstąpienie od umowy wskutek okoliczności, za które odpowiada Zamawiający, w wysokości 10% wynagrodzenia umownego z wyjątkiem sytuacji, w której zaistniały</w:t>
      </w:r>
      <w:r w:rsidR="00917867" w:rsidRPr="00C862F9">
        <w:t xml:space="preserve"> istotne </w:t>
      </w:r>
      <w:r w:rsidRPr="00C862F9">
        <w:t xml:space="preserve">zmiany okoliczności </w:t>
      </w:r>
      <w:r w:rsidR="00FD1DC3" w:rsidRPr="00C862F9">
        <w:t>powodujące</w:t>
      </w:r>
      <w:r w:rsidRPr="00C862F9">
        <w:t xml:space="preserve">, że wykonanie umowy nie leży w interesie publicznym, czego nie można było przewidzieć w chwili zawarcia umowy, Zamawiający może odstąpić od umowy w terminie 30 dni od powzięcia wiadomości o tych okolicznościach. </w:t>
      </w:r>
    </w:p>
    <w:p w:rsidR="009D6B52" w:rsidRPr="00C862F9" w:rsidRDefault="009D6B52" w:rsidP="00282F3A">
      <w:pPr>
        <w:pStyle w:val="Akapitzlist"/>
        <w:ind w:left="644"/>
        <w:jc w:val="both"/>
      </w:pPr>
      <w:r w:rsidRPr="00C862F9">
        <w:t>W przypadku, o którym mowa w ust. 3, Wykonawca może żądać wyłącznie wynagrodzenia należnego z tytułu wykonania części umowy.</w:t>
      </w:r>
    </w:p>
    <w:p w:rsidR="009D6B52" w:rsidRPr="00C862F9" w:rsidRDefault="009D6B52" w:rsidP="00282F3A">
      <w:pPr>
        <w:pStyle w:val="Akapitzlist"/>
        <w:numPr>
          <w:ilvl w:val="0"/>
          <w:numId w:val="25"/>
        </w:numPr>
        <w:jc w:val="both"/>
      </w:pPr>
      <w:r w:rsidRPr="00C862F9">
        <w:t>Jeżeli kara umowna nie pokrywa poniesionej szkody, strony mogą dochodzić odszkodowania uzupełniającego.</w:t>
      </w:r>
    </w:p>
    <w:p w:rsidR="009D6B52" w:rsidRPr="00C862F9" w:rsidRDefault="009D6B52" w:rsidP="00282F3A">
      <w:pPr>
        <w:pStyle w:val="Akapitzlist"/>
        <w:numPr>
          <w:ilvl w:val="0"/>
          <w:numId w:val="25"/>
        </w:numPr>
        <w:jc w:val="both"/>
      </w:pPr>
      <w:r w:rsidRPr="00C862F9">
        <w:t>W razie zaistnienia istotnej zmiany okoliczności powodującej, że wykonanie</w:t>
      </w:r>
      <w:r w:rsidRPr="00C862F9">
        <w:br/>
        <w:t xml:space="preserve">umowy nie leży w interesie publicznym, czego nie można było przewidzieć </w:t>
      </w:r>
      <w:r w:rsidR="006F4B9A" w:rsidRPr="00C862F9">
        <w:br/>
        <w:t xml:space="preserve">w </w:t>
      </w:r>
      <w:r w:rsidRPr="00C862F9">
        <w:t xml:space="preserve">chwili jej zawarcia, Zamawiający może odstąpić od umowy zawiadamiając o tym Wykonawcę na piśmie w terminie 30 dni od powzięcia wiadomości o powyższych okolicznościach. </w:t>
      </w:r>
    </w:p>
    <w:p w:rsidR="00282F3A" w:rsidRPr="00C862F9" w:rsidRDefault="00282F3A" w:rsidP="00282F3A">
      <w:pPr>
        <w:pStyle w:val="Akapitzlist"/>
        <w:numPr>
          <w:ilvl w:val="0"/>
          <w:numId w:val="25"/>
        </w:numPr>
        <w:jc w:val="both"/>
      </w:pPr>
      <w:r w:rsidRPr="00C862F9">
        <w:t>Zamawiający zastrzega sobie ponadto, prawo do rozwiązania ze skutkiem natychmiastowym umowy w następujących przypadkach:</w:t>
      </w:r>
    </w:p>
    <w:p w:rsidR="00282F3A" w:rsidRPr="00C862F9" w:rsidRDefault="00282F3A" w:rsidP="00674592">
      <w:pPr>
        <w:pStyle w:val="Akapitzlist"/>
        <w:numPr>
          <w:ilvl w:val="0"/>
          <w:numId w:val="27"/>
        </w:numPr>
        <w:jc w:val="both"/>
      </w:pPr>
      <w:r w:rsidRPr="00C862F9">
        <w:t>trzykrotnego dostarczenia przedmiotu umowy niezgodnego z umową, wadliwego lub złej jakości</w:t>
      </w:r>
      <w:r w:rsidR="003F7233" w:rsidRPr="00C862F9">
        <w:t xml:space="preserve"> bądź niedostarczenia w terminie </w:t>
      </w:r>
    </w:p>
    <w:p w:rsidR="005F1EA1" w:rsidRPr="00C862F9" w:rsidRDefault="005F1EA1" w:rsidP="00674592">
      <w:pPr>
        <w:pStyle w:val="Akapitzlist"/>
        <w:numPr>
          <w:ilvl w:val="0"/>
          <w:numId w:val="27"/>
        </w:numPr>
        <w:jc w:val="both"/>
      </w:pPr>
      <w:r w:rsidRPr="00C862F9">
        <w:t xml:space="preserve">brak dostawy w terminie </w:t>
      </w:r>
      <w:r w:rsidR="00282F3A" w:rsidRPr="00C862F9">
        <w:t xml:space="preserve"> 48 godzin od momentu złożenia zamówienia</w:t>
      </w:r>
      <w:r w:rsidRPr="00C862F9">
        <w:t xml:space="preserve">, </w:t>
      </w:r>
    </w:p>
    <w:p w:rsidR="00282F3A" w:rsidRPr="00C862F9" w:rsidRDefault="00282F3A" w:rsidP="00674592">
      <w:pPr>
        <w:pStyle w:val="Akapitzlist"/>
        <w:numPr>
          <w:ilvl w:val="0"/>
          <w:numId w:val="27"/>
        </w:numPr>
        <w:jc w:val="both"/>
      </w:pPr>
      <w:r w:rsidRPr="00C862F9">
        <w:lastRenderedPageBreak/>
        <w:t xml:space="preserve">przekroczenia maksymalnego poziomu kar umownych, określonego w § 6 pkt. </w:t>
      </w:r>
      <w:r w:rsidR="00C017F4" w:rsidRPr="00C862F9">
        <w:t>8</w:t>
      </w:r>
      <w:r w:rsidRPr="00C862F9">
        <w:t xml:space="preserve"> umowy.</w:t>
      </w:r>
    </w:p>
    <w:p w:rsidR="00282F3A" w:rsidRPr="00C862F9" w:rsidRDefault="00282F3A" w:rsidP="00282F3A">
      <w:pPr>
        <w:pStyle w:val="Akapitzlist"/>
        <w:numPr>
          <w:ilvl w:val="0"/>
          <w:numId w:val="25"/>
        </w:numPr>
        <w:jc w:val="both"/>
      </w:pPr>
      <w:r w:rsidRPr="00C862F9">
        <w:t>Rozwiązanie ze  skutkiem natychmiastowym umowy powinno nastąpić w formie pisemnej, pod rygorem nieważności, z podaniem uzasadnienia,  w terminie 3 dni od dnia powzięcia wiadomości o przyczynie.</w:t>
      </w:r>
    </w:p>
    <w:p w:rsidR="00282F3A" w:rsidRPr="00C862F9" w:rsidRDefault="00282F3A" w:rsidP="00282F3A">
      <w:pPr>
        <w:pStyle w:val="Akapitzlist"/>
        <w:numPr>
          <w:ilvl w:val="0"/>
          <w:numId w:val="25"/>
        </w:numPr>
        <w:jc w:val="both"/>
      </w:pPr>
      <w:r w:rsidRPr="00C862F9">
        <w:t>Z tytułu rozwiązania umowy ze skutkiem natychmiastowym nie będą przysługiwały Wykonawcy żadne inne roszczenia poza roszczeniem o zapłacenie za rzeczy już dostarczone Zamawiającemu.</w:t>
      </w:r>
    </w:p>
    <w:p w:rsidR="00AF1CD2" w:rsidRPr="00C862F9" w:rsidRDefault="009D6B52" w:rsidP="00AF1CD2">
      <w:pPr>
        <w:pStyle w:val="Akapitzlist"/>
        <w:numPr>
          <w:ilvl w:val="0"/>
          <w:numId w:val="25"/>
        </w:numPr>
        <w:jc w:val="both"/>
        <w:rPr>
          <w:b/>
        </w:rPr>
      </w:pPr>
      <w:r w:rsidRPr="00C862F9">
        <w:t xml:space="preserve">W przypadku </w:t>
      </w:r>
      <w:r w:rsidR="00AF1CD2" w:rsidRPr="00C862F9">
        <w:t xml:space="preserve">postanowienia określonego </w:t>
      </w:r>
      <w:r w:rsidRPr="00C862F9">
        <w:t>w ust. 1</w:t>
      </w:r>
      <w:r w:rsidR="00940A83" w:rsidRPr="00C862F9">
        <w:t xml:space="preserve"> </w:t>
      </w:r>
      <w:r w:rsidR="00AF1CD2" w:rsidRPr="00C862F9">
        <w:t xml:space="preserve">niniejszego paragrafu nie ma zastosowania </w:t>
      </w:r>
      <w:r w:rsidRPr="00C862F9">
        <w:t xml:space="preserve"> </w:t>
      </w:r>
      <w:r w:rsidR="00AF1CD2" w:rsidRPr="00C862F9">
        <w:t>ust.7</w:t>
      </w:r>
      <w:r w:rsidRPr="00C862F9">
        <w:t xml:space="preserve"> § 6</w:t>
      </w:r>
      <w:r w:rsidR="00940A83" w:rsidRPr="00C862F9">
        <w:t>.</w:t>
      </w:r>
    </w:p>
    <w:p w:rsidR="009D6B52" w:rsidRPr="00C862F9" w:rsidRDefault="009D6B52" w:rsidP="00AF1CD2">
      <w:pPr>
        <w:pStyle w:val="Akapitzlist"/>
        <w:spacing w:line="360" w:lineRule="auto"/>
        <w:ind w:left="644"/>
        <w:jc w:val="center"/>
        <w:rPr>
          <w:b/>
        </w:rPr>
      </w:pPr>
      <w:r w:rsidRPr="00C862F9">
        <w:rPr>
          <w:b/>
        </w:rPr>
        <w:t>§ 8</w:t>
      </w:r>
    </w:p>
    <w:p w:rsidR="00B125D5" w:rsidRPr="00C862F9" w:rsidRDefault="009D6B52" w:rsidP="00B125D5">
      <w:pPr>
        <w:pStyle w:val="Tekstpodstawowy"/>
        <w:widowControl/>
        <w:numPr>
          <w:ilvl w:val="0"/>
          <w:numId w:val="19"/>
        </w:numPr>
        <w:tabs>
          <w:tab w:val="clear" w:pos="960"/>
          <w:tab w:val="left" w:pos="360"/>
          <w:tab w:val="num" w:pos="709"/>
        </w:tabs>
        <w:autoSpaceDE/>
        <w:autoSpaceDN/>
        <w:adjustRightInd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Wykonawca oświadcza, że towar oferowany Zamawiającemu jest wolny od wad </w:t>
      </w:r>
      <w:r w:rsidR="006F4B9A" w:rsidRP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>i spełnia wszelkie normy stawiane takim towarom przez prawo polskie.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19"/>
        </w:numPr>
        <w:tabs>
          <w:tab w:val="clear" w:pos="960"/>
          <w:tab w:val="left" w:pos="360"/>
          <w:tab w:val="num" w:pos="709"/>
        </w:tabs>
        <w:autoSpaceDE/>
        <w:autoSpaceDN/>
        <w:adjustRightInd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Okres ważności produktu wynosić będzie nie mniej niż 12 miesięcy od daty dostawy. 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19"/>
        </w:numPr>
        <w:tabs>
          <w:tab w:val="clear" w:pos="960"/>
          <w:tab w:val="left" w:pos="360"/>
          <w:tab w:val="num" w:pos="709"/>
        </w:tabs>
        <w:autoSpaceDE/>
        <w:autoSpaceDN/>
        <w:adjustRightInd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Wykonawca oświadcza, że wszystkie produkty lecznicze posiadają świadectwa dopuszczenia do obrotu, które znajdują się w siedzibie Wykonawcy do wglądu przez Zamawiającego.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19"/>
        </w:numPr>
        <w:tabs>
          <w:tab w:val="clear" w:pos="960"/>
          <w:tab w:val="left" w:pos="360"/>
          <w:tab w:val="num" w:pos="709"/>
        </w:tabs>
        <w:autoSpaceDE/>
        <w:autoSpaceDN/>
        <w:adjustRightInd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 przypadku produktów posiadających termin ważności 12 miesięcy lub krótszy od momentu ich wyprodukowania dopuszcza się ich do</w:t>
      </w:r>
      <w:r w:rsidR="00FD1DC3" w:rsidRPr="00C862F9">
        <w:rPr>
          <w:rFonts w:ascii="Times New Roman" w:hAnsi="Times New Roman" w:cs="Times New Roman"/>
          <w:sz w:val="24"/>
          <w:szCs w:val="24"/>
        </w:rPr>
        <w:t>stawę po wyrażeniu zgody przez Z</w:t>
      </w:r>
      <w:r w:rsidRPr="00C862F9">
        <w:rPr>
          <w:rFonts w:ascii="Times New Roman" w:hAnsi="Times New Roman" w:cs="Times New Roman"/>
          <w:sz w:val="24"/>
          <w:szCs w:val="24"/>
        </w:rPr>
        <w:t>amawiającego, jednak okres ważności produktów dostarczanych nie może być krótszy niż 6 miesięcy.</w:t>
      </w:r>
    </w:p>
    <w:p w:rsidR="009D6B52" w:rsidRPr="00C862F9" w:rsidRDefault="009D6B52" w:rsidP="009D6B5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9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20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Wykonawca zobowiązuje się dostarczyć Zamawiającemu produkty lecznicze, materiały opatrunkowe i środki pomocnicze w cenach określo</w:t>
      </w:r>
      <w:r w:rsidR="006F4B9A" w:rsidRPr="00C862F9">
        <w:rPr>
          <w:rFonts w:ascii="Times New Roman" w:hAnsi="Times New Roman" w:cs="Times New Roman"/>
          <w:sz w:val="24"/>
          <w:szCs w:val="24"/>
        </w:rPr>
        <w:t xml:space="preserve">nych w ofercie (Załącznik </w:t>
      </w:r>
      <w:r w:rsidR="00757CBC" w:rsidRPr="00C862F9">
        <w:rPr>
          <w:rFonts w:ascii="Times New Roman" w:hAnsi="Times New Roman" w:cs="Times New Roman"/>
          <w:sz w:val="24"/>
          <w:szCs w:val="24"/>
        </w:rPr>
        <w:t xml:space="preserve">nr 3 tabele </w:t>
      </w:r>
      <w:r w:rsidR="006F4B9A" w:rsidRPr="00C862F9">
        <w:rPr>
          <w:rFonts w:ascii="Times New Roman" w:hAnsi="Times New Roman" w:cs="Times New Roman"/>
          <w:sz w:val="24"/>
          <w:szCs w:val="24"/>
        </w:rPr>
        <w:t>Nr 3.1 i 3.</w:t>
      </w:r>
      <w:r w:rsidR="006319D1" w:rsidRPr="00C862F9">
        <w:rPr>
          <w:rFonts w:ascii="Times New Roman" w:hAnsi="Times New Roman" w:cs="Times New Roman"/>
          <w:sz w:val="24"/>
          <w:szCs w:val="24"/>
        </w:rPr>
        <w:t>2), które stanowią Z</w:t>
      </w:r>
      <w:r w:rsidRPr="00C862F9">
        <w:rPr>
          <w:rFonts w:ascii="Times New Roman" w:hAnsi="Times New Roman" w:cs="Times New Roman"/>
          <w:sz w:val="24"/>
          <w:szCs w:val="24"/>
        </w:rPr>
        <w:t>ałącznik do umowy.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20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Ceny będą stałe przez okres trwania umowy, ulec zmianie mogą jedynie w przypadku zmian: </w:t>
      </w:r>
    </w:p>
    <w:p w:rsidR="009D6B52" w:rsidRPr="00C862F9" w:rsidRDefault="009D6B52" w:rsidP="00036992">
      <w:pPr>
        <w:pStyle w:val="Tekstpodstawowy"/>
        <w:widowControl/>
        <w:numPr>
          <w:ilvl w:val="1"/>
          <w:numId w:val="20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cen urzędowych,</w:t>
      </w:r>
    </w:p>
    <w:p w:rsidR="009D6B52" w:rsidRPr="00C862F9" w:rsidRDefault="009D6B52" w:rsidP="00036992">
      <w:pPr>
        <w:pStyle w:val="Tekstpodstawowy"/>
        <w:widowControl/>
        <w:numPr>
          <w:ilvl w:val="1"/>
          <w:numId w:val="20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obowiązujących stawek podatków i opłat granicznych, </w:t>
      </w:r>
    </w:p>
    <w:p w:rsidR="009D6B52" w:rsidRPr="00C862F9" w:rsidRDefault="009D6B52" w:rsidP="00036992">
      <w:pPr>
        <w:pStyle w:val="Tekstpodstawowy"/>
        <w:widowControl/>
        <w:numPr>
          <w:ilvl w:val="1"/>
          <w:numId w:val="20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stawek podatku VAT</w:t>
      </w:r>
    </w:p>
    <w:p w:rsidR="009D6B52" w:rsidRPr="00C862F9" w:rsidRDefault="009D6B52" w:rsidP="006F4B9A">
      <w:pPr>
        <w:pStyle w:val="Tekstpodstawowy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przy czym zmiana cen będzie  </w:t>
      </w:r>
      <w:r w:rsidR="00FD1DC3" w:rsidRPr="00C862F9">
        <w:rPr>
          <w:rFonts w:ascii="Times New Roman" w:hAnsi="Times New Roman" w:cs="Times New Roman"/>
          <w:color w:val="auto"/>
          <w:sz w:val="24"/>
          <w:szCs w:val="24"/>
        </w:rPr>
        <w:t>następowała</w:t>
      </w:r>
      <w:r w:rsidR="00FD1DC3" w:rsidRPr="00C862F9">
        <w:rPr>
          <w:rFonts w:ascii="Times New Roman" w:hAnsi="Times New Roman" w:cs="Times New Roman"/>
          <w:sz w:val="24"/>
          <w:szCs w:val="24"/>
        </w:rPr>
        <w:t xml:space="preserve"> </w:t>
      </w:r>
      <w:r w:rsidRPr="00C862F9">
        <w:rPr>
          <w:rFonts w:ascii="Times New Roman" w:hAnsi="Times New Roman" w:cs="Times New Roman"/>
          <w:sz w:val="24"/>
          <w:szCs w:val="24"/>
        </w:rPr>
        <w:t xml:space="preserve">o nie większy procent niż wynika ze zmian niezależnych od Wykonawcy, bez procentowej zmiany przysługującej mu marży. Wykonawca każdorazowo przedstawi Zamawiającemu kopię dokumentu, który stanowi podstawę do żądania zmiany cen. 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20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W przypadku udzielenia przez Wykonawcę upustów promocyjnych dla klienta </w:t>
      </w:r>
      <w:r w:rsidR="006F4B9A" w:rsidRPr="00C862F9">
        <w:rPr>
          <w:rFonts w:ascii="Times New Roman" w:hAnsi="Times New Roman" w:cs="Times New Roman"/>
          <w:sz w:val="24"/>
          <w:szCs w:val="24"/>
        </w:rPr>
        <w:br/>
      </w:r>
      <w:r w:rsidRPr="00C862F9">
        <w:rPr>
          <w:rFonts w:ascii="Times New Roman" w:hAnsi="Times New Roman" w:cs="Times New Roman"/>
          <w:sz w:val="24"/>
          <w:szCs w:val="24"/>
        </w:rPr>
        <w:t xml:space="preserve">w okresie trwania umowy, upusty będą obowiązywały również dla tej umowy. 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20"/>
        </w:numPr>
        <w:tabs>
          <w:tab w:val="left" w:pos="360"/>
        </w:tabs>
        <w:autoSpaceDE/>
        <w:autoSpaceDN/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Wszelkie ewentualne żądania zmiany cen</w:t>
      </w:r>
      <w:r w:rsidR="00870B80" w:rsidRPr="00C862F9">
        <w:rPr>
          <w:rFonts w:ascii="Times New Roman" w:hAnsi="Times New Roman" w:cs="Times New Roman"/>
          <w:sz w:val="24"/>
          <w:szCs w:val="24"/>
        </w:rPr>
        <w:t xml:space="preserve"> </w:t>
      </w:r>
      <w:r w:rsidR="00870B80" w:rsidRPr="00C862F9">
        <w:rPr>
          <w:rFonts w:ascii="Times New Roman" w:hAnsi="Times New Roman" w:cs="Times New Roman"/>
          <w:color w:val="auto"/>
          <w:sz w:val="24"/>
          <w:szCs w:val="24"/>
        </w:rPr>
        <w:t>wymienione w ust. 2 oprócz zmiany cen urzędowych</w:t>
      </w: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62F9">
        <w:rPr>
          <w:rFonts w:ascii="Times New Roman" w:hAnsi="Times New Roman" w:cs="Times New Roman"/>
          <w:sz w:val="24"/>
          <w:szCs w:val="24"/>
        </w:rPr>
        <w:t xml:space="preserve">wymagają udokumentowania przez Wykonawcę oraz akceptacji Zamawiającego i zachowania formy pisemnej pod rygorem nieważności. 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20"/>
        </w:numPr>
        <w:tabs>
          <w:tab w:val="left" w:pos="360"/>
        </w:tabs>
        <w:autoSpaceDE/>
        <w:autoSpaceDN/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Aneks, w sprawie korekty cenowej, powinien być złożony najpóźniej z następną dostawą produktów leczniczych, materiałów opatrunkowych i środków pomocniczych.</w:t>
      </w:r>
      <w:r w:rsidR="003C71A2" w:rsidRPr="00C86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B52" w:rsidRPr="00C862F9" w:rsidRDefault="0029340A" w:rsidP="00036992">
      <w:pPr>
        <w:numPr>
          <w:ilvl w:val="0"/>
          <w:numId w:val="20"/>
        </w:numPr>
        <w:suppressAutoHyphens w:val="0"/>
        <w:jc w:val="both"/>
      </w:pPr>
      <w:r w:rsidRPr="00C862F9">
        <w:rPr>
          <w:smallCaps/>
        </w:rPr>
        <w:t>wykona</w:t>
      </w:r>
      <w:r w:rsidR="009D6B52" w:rsidRPr="00C862F9">
        <w:rPr>
          <w:smallCaps/>
        </w:rPr>
        <w:t>wca</w:t>
      </w:r>
      <w:r w:rsidR="009D6B52" w:rsidRPr="00C862F9">
        <w:t xml:space="preserve"> zobowiązuje się do udzielenia gwarancji jakościowej /</w:t>
      </w:r>
      <w:r w:rsidR="009D6B52" w:rsidRPr="00C862F9">
        <w:rPr>
          <w:b/>
          <w:bCs/>
        </w:rPr>
        <w:t>certyfikat jakości</w:t>
      </w:r>
      <w:r w:rsidR="009D6B52" w:rsidRPr="00C862F9">
        <w:t>/ na dostarczony towar.</w:t>
      </w:r>
    </w:p>
    <w:p w:rsidR="009D6B52" w:rsidRPr="00C862F9" w:rsidRDefault="0029340A" w:rsidP="00036992">
      <w:pPr>
        <w:numPr>
          <w:ilvl w:val="0"/>
          <w:numId w:val="20"/>
        </w:numPr>
        <w:suppressAutoHyphens w:val="0"/>
        <w:jc w:val="both"/>
        <w:rPr>
          <w:bCs/>
        </w:rPr>
      </w:pPr>
      <w:bookmarkStart w:id="3" w:name="OLE_LINK3"/>
      <w:bookmarkStart w:id="4" w:name="OLE_LINK4"/>
      <w:bookmarkStart w:id="5" w:name="OLE_LINK5"/>
      <w:r w:rsidRPr="00C862F9">
        <w:t>Faktury za dostawy Wykona</w:t>
      </w:r>
      <w:r w:rsidR="009D6B52" w:rsidRPr="00C862F9">
        <w:t>wca wystawia w następującej formie:</w:t>
      </w:r>
    </w:p>
    <w:p w:rsidR="009D6B52" w:rsidRPr="00C862F9" w:rsidRDefault="009D6B52" w:rsidP="00036992">
      <w:pPr>
        <w:tabs>
          <w:tab w:val="num" w:pos="709"/>
        </w:tabs>
        <w:ind w:left="709" w:hanging="142"/>
        <w:jc w:val="both"/>
        <w:rPr>
          <w:b/>
        </w:rPr>
      </w:pPr>
      <w:r w:rsidRPr="00C862F9">
        <w:rPr>
          <w:b/>
        </w:rPr>
        <w:lastRenderedPageBreak/>
        <w:tab/>
        <w:t>Nabywca: Powiat Sieradzki, z siedzibą Plac Wojewódzki 3, 98-200 Sieradz, NIP 827-22-70-396,</w:t>
      </w:r>
    </w:p>
    <w:p w:rsidR="009D6B52" w:rsidRPr="00C862F9" w:rsidRDefault="009D6B52" w:rsidP="00036992">
      <w:pPr>
        <w:tabs>
          <w:tab w:val="num" w:pos="709"/>
        </w:tabs>
        <w:ind w:left="709" w:hanging="142"/>
        <w:jc w:val="both"/>
        <w:rPr>
          <w:b/>
        </w:rPr>
      </w:pPr>
      <w:r w:rsidRPr="00C862F9">
        <w:rPr>
          <w:b/>
        </w:rPr>
        <w:tab/>
        <w:t xml:space="preserve">Odbiorca: Dom Pomocy Społecznej w Biskupicach, Biskupice 72, 98-200 Sieradz, NIP 827-15-00-233, Regon 000 313 615, </w:t>
      </w:r>
    </w:p>
    <w:p w:rsidR="009D6B52" w:rsidRPr="00C862F9" w:rsidRDefault="009D6B52" w:rsidP="00036992">
      <w:pPr>
        <w:tabs>
          <w:tab w:val="num" w:pos="709"/>
        </w:tabs>
        <w:ind w:left="709" w:hanging="142"/>
        <w:jc w:val="both"/>
        <w:rPr>
          <w:b/>
        </w:rPr>
      </w:pPr>
      <w:r w:rsidRPr="00C862F9">
        <w:rPr>
          <w:b/>
        </w:rPr>
        <w:tab/>
        <w:t>Płatnik: Dom Pomocy Społecznej w Biskupicach.</w:t>
      </w:r>
    </w:p>
    <w:p w:rsidR="009D6B52" w:rsidRPr="00C862F9" w:rsidRDefault="009D6B52" w:rsidP="00036992">
      <w:pPr>
        <w:tabs>
          <w:tab w:val="num" w:pos="709"/>
        </w:tabs>
        <w:ind w:left="709" w:hanging="142"/>
        <w:jc w:val="both"/>
      </w:pPr>
      <w:r w:rsidRPr="00C862F9">
        <w:tab/>
        <w:t>Wszystkie ww. dane muszą się zawierać w wystawianych fakturach za dostawy realizowane w ramach realizacji umowy.</w:t>
      </w:r>
      <w:bookmarkEnd w:id="3"/>
      <w:bookmarkEnd w:id="4"/>
      <w:bookmarkEnd w:id="5"/>
    </w:p>
    <w:p w:rsidR="009D6B52" w:rsidRPr="00C862F9" w:rsidRDefault="009D6B52" w:rsidP="00036992">
      <w:pPr>
        <w:numPr>
          <w:ilvl w:val="0"/>
          <w:numId w:val="20"/>
        </w:numPr>
        <w:suppressAutoHyphens w:val="0"/>
        <w:jc w:val="both"/>
      </w:pPr>
      <w:r w:rsidRPr="00C862F9">
        <w:t xml:space="preserve">Na oryginale faktury wysłanej do </w:t>
      </w:r>
      <w:r w:rsidRPr="00C862F9">
        <w:rPr>
          <w:smallCaps/>
        </w:rPr>
        <w:t xml:space="preserve">Odbiorcy, </w:t>
      </w:r>
      <w:r w:rsidR="00F70470" w:rsidRPr="00C862F9">
        <w:rPr>
          <w:smallCaps/>
        </w:rPr>
        <w:t>Wykonawca</w:t>
      </w:r>
      <w:r w:rsidRPr="00C862F9">
        <w:t xml:space="preserve"> wymieni asortyment, ilość towaru</w:t>
      </w:r>
      <w:r w:rsidR="00F70470" w:rsidRPr="00C862F9">
        <w:t>, jego cenę jednostkową,</w:t>
      </w:r>
      <w:r w:rsidRPr="00C862F9">
        <w:t xml:space="preserve"> wartość</w:t>
      </w:r>
      <w:r w:rsidR="00F70470" w:rsidRPr="00C862F9">
        <w:t xml:space="preserve"> (oraz imię i nazwisko mieszkańca, którego dana faktura dotyczy)</w:t>
      </w:r>
      <w:r w:rsidRPr="00C862F9">
        <w:t>.</w:t>
      </w:r>
    </w:p>
    <w:p w:rsidR="00757CBC" w:rsidRPr="00C862F9" w:rsidRDefault="00757CBC" w:rsidP="00757CBC">
      <w:pPr>
        <w:suppressAutoHyphens w:val="0"/>
        <w:ind w:left="720"/>
        <w:jc w:val="both"/>
      </w:pPr>
    </w:p>
    <w:p w:rsidR="009D6B52" w:rsidRPr="00C862F9" w:rsidRDefault="009D6B52" w:rsidP="009D6B5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10</w:t>
      </w:r>
    </w:p>
    <w:p w:rsidR="009D6B52" w:rsidRPr="00C862F9" w:rsidRDefault="009D6B52" w:rsidP="00FC495C">
      <w:pPr>
        <w:pStyle w:val="Tekstpodstawowy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C862F9">
        <w:rPr>
          <w:rFonts w:ascii="Times New Roman" w:hAnsi="Times New Roman" w:cs="Times New Roman"/>
          <w:color w:val="auto"/>
          <w:sz w:val="24"/>
          <w:szCs w:val="24"/>
        </w:rPr>
        <w:t xml:space="preserve">Zmiana postanowień umowy może nastąpić za zgodą obu </w:t>
      </w:r>
      <w:r w:rsidR="001820C8" w:rsidRPr="00C862F9">
        <w:rPr>
          <w:rFonts w:ascii="Times New Roman" w:hAnsi="Times New Roman" w:cs="Times New Roman"/>
          <w:color w:val="auto"/>
          <w:sz w:val="24"/>
          <w:szCs w:val="24"/>
        </w:rPr>
        <w:t>z zachowaniem formy p</w:t>
      </w:r>
      <w:r w:rsidR="00FC495C" w:rsidRPr="00C862F9">
        <w:rPr>
          <w:rFonts w:ascii="Times New Roman" w:hAnsi="Times New Roman" w:cs="Times New Roman"/>
          <w:color w:val="auto"/>
          <w:sz w:val="24"/>
          <w:szCs w:val="24"/>
        </w:rPr>
        <w:t>isemnej pod rygorem nieważności</w:t>
      </w:r>
      <w:r w:rsidR="001820C8" w:rsidRPr="00C862F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D6B52" w:rsidRPr="00C862F9" w:rsidRDefault="009D6B52" w:rsidP="00036992">
      <w:pPr>
        <w:pStyle w:val="Tekstpodstawowy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Niedopuszczalna jest jednak, pod rygorem nieważności, zmiana postanowień zawartej umowy oraz wprowadzenie nowych</w:t>
      </w:r>
      <w:r w:rsidR="001820C8" w:rsidRPr="00C862F9">
        <w:rPr>
          <w:rFonts w:ascii="Times New Roman" w:hAnsi="Times New Roman" w:cs="Times New Roman"/>
          <w:sz w:val="24"/>
          <w:szCs w:val="24"/>
        </w:rPr>
        <w:t xml:space="preserve">, </w:t>
      </w:r>
      <w:r w:rsidR="001820C8" w:rsidRPr="00C862F9">
        <w:rPr>
          <w:rFonts w:ascii="Times New Roman" w:hAnsi="Times New Roman" w:cs="Times New Roman"/>
          <w:color w:val="auto"/>
          <w:sz w:val="24"/>
          <w:szCs w:val="24"/>
        </w:rPr>
        <w:t>niekorzystnych</w:t>
      </w:r>
      <w:r w:rsidR="001820C8" w:rsidRPr="00C862F9">
        <w:rPr>
          <w:rFonts w:ascii="Times New Roman" w:hAnsi="Times New Roman" w:cs="Times New Roman"/>
          <w:sz w:val="24"/>
          <w:szCs w:val="24"/>
        </w:rPr>
        <w:t xml:space="preserve"> </w:t>
      </w:r>
      <w:r w:rsidRPr="00C862F9">
        <w:rPr>
          <w:rFonts w:ascii="Times New Roman" w:hAnsi="Times New Roman" w:cs="Times New Roman"/>
          <w:sz w:val="24"/>
          <w:szCs w:val="24"/>
        </w:rPr>
        <w:t xml:space="preserve"> postanowień do umowy dla Zamawiającego, jeżeli przy ich uwzględnieniu należałoby zmienić treść oferty, na podstawie, której dokonano wyboru Wykonawcy, chyba, że konieczność wprowadzenia takich zmian</w:t>
      </w:r>
      <w:r w:rsidR="001820C8" w:rsidRPr="00C862F9">
        <w:rPr>
          <w:rFonts w:ascii="Times New Roman" w:hAnsi="Times New Roman" w:cs="Times New Roman"/>
          <w:sz w:val="24"/>
          <w:szCs w:val="24"/>
        </w:rPr>
        <w:t>,</w:t>
      </w:r>
      <w:r w:rsidRPr="00C862F9">
        <w:rPr>
          <w:rFonts w:ascii="Times New Roman" w:hAnsi="Times New Roman" w:cs="Times New Roman"/>
          <w:sz w:val="24"/>
          <w:szCs w:val="24"/>
        </w:rPr>
        <w:t xml:space="preserve"> wynika z okoliczności, których nie można było przewidzieć w chwili zawarcia umowy. </w:t>
      </w:r>
    </w:p>
    <w:p w:rsidR="009D6B52" w:rsidRPr="00C862F9" w:rsidRDefault="009D6B52" w:rsidP="009D6B52">
      <w:pPr>
        <w:pStyle w:val="Tekstpodstawowy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11</w:t>
      </w:r>
    </w:p>
    <w:p w:rsidR="009D6B52" w:rsidRPr="00C862F9" w:rsidRDefault="009D6B52" w:rsidP="00F92F19">
      <w:pPr>
        <w:pStyle w:val="Tekstpodstawowy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 sprawach nieuregulowanych w niniejszej Umowie stosuje się przepisy Kodeksu Cywilnego.</w:t>
      </w:r>
    </w:p>
    <w:p w:rsidR="009D6B52" w:rsidRPr="00C862F9" w:rsidRDefault="009D6B52" w:rsidP="009D6B52">
      <w:pPr>
        <w:pStyle w:val="Tekstpodstawowy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12</w:t>
      </w:r>
    </w:p>
    <w:p w:rsidR="009D6B52" w:rsidRPr="00C862F9" w:rsidRDefault="009D6B52" w:rsidP="00174819">
      <w:pPr>
        <w:pStyle w:val="Tekstpodstawowy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Właściwym dla rozpoznania sporów wynikłych na tle realizacji niniejszej u</w:t>
      </w:r>
      <w:r w:rsidR="00FD0F93" w:rsidRPr="00C862F9">
        <w:rPr>
          <w:rFonts w:ascii="Times New Roman" w:hAnsi="Times New Roman" w:cs="Times New Roman"/>
          <w:sz w:val="24"/>
          <w:szCs w:val="24"/>
        </w:rPr>
        <w:t>mowy jest sąd właściwy</w:t>
      </w:r>
      <w:r w:rsidRPr="00C862F9">
        <w:rPr>
          <w:rFonts w:ascii="Times New Roman" w:hAnsi="Times New Roman" w:cs="Times New Roman"/>
          <w:sz w:val="24"/>
          <w:szCs w:val="24"/>
        </w:rPr>
        <w:t xml:space="preserve"> dla siedziby Zamawiającego.</w:t>
      </w:r>
    </w:p>
    <w:p w:rsidR="00174819" w:rsidRPr="00C862F9" w:rsidRDefault="00174819" w:rsidP="00174819">
      <w:pPr>
        <w:pStyle w:val="Tekstpodstawowy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9D6B52" w:rsidRPr="00C862F9" w:rsidRDefault="009D6B52" w:rsidP="009D6B5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13</w:t>
      </w:r>
    </w:p>
    <w:p w:rsidR="009D6B52" w:rsidRPr="00C862F9" w:rsidRDefault="009D6B52" w:rsidP="00F92F19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>Integralną czę</w:t>
      </w:r>
      <w:r w:rsidR="006F4B9A" w:rsidRPr="00C862F9">
        <w:rPr>
          <w:rFonts w:ascii="Times New Roman" w:hAnsi="Times New Roman" w:cs="Times New Roman"/>
          <w:sz w:val="24"/>
          <w:szCs w:val="24"/>
        </w:rPr>
        <w:t xml:space="preserve">ść umowy stanowi Załącznik Nr </w:t>
      </w:r>
      <w:r w:rsidR="006E2A34" w:rsidRPr="00C862F9">
        <w:rPr>
          <w:rFonts w:ascii="Times New Roman" w:hAnsi="Times New Roman" w:cs="Times New Roman"/>
          <w:sz w:val="24"/>
          <w:szCs w:val="24"/>
        </w:rPr>
        <w:t xml:space="preserve">3 tabele nr </w:t>
      </w:r>
      <w:r w:rsidR="006F4B9A" w:rsidRPr="00C862F9">
        <w:rPr>
          <w:rFonts w:ascii="Times New Roman" w:hAnsi="Times New Roman" w:cs="Times New Roman"/>
          <w:sz w:val="24"/>
          <w:szCs w:val="24"/>
        </w:rPr>
        <w:t>3.1 i 3.</w:t>
      </w:r>
      <w:r w:rsidRPr="00C862F9">
        <w:rPr>
          <w:rFonts w:ascii="Times New Roman" w:hAnsi="Times New Roman" w:cs="Times New Roman"/>
          <w:sz w:val="24"/>
          <w:szCs w:val="24"/>
        </w:rPr>
        <w:t>2 do umowy.</w:t>
      </w:r>
    </w:p>
    <w:p w:rsidR="009D6B52" w:rsidRPr="00C862F9" w:rsidRDefault="009D6B52" w:rsidP="009D6B52">
      <w:pPr>
        <w:pStyle w:val="Tekstpodstawowy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9">
        <w:rPr>
          <w:rFonts w:ascii="Times New Roman" w:hAnsi="Times New Roman" w:cs="Times New Roman"/>
          <w:b/>
          <w:sz w:val="24"/>
          <w:szCs w:val="24"/>
        </w:rPr>
        <w:t>§ 14</w:t>
      </w:r>
    </w:p>
    <w:p w:rsidR="009D6B52" w:rsidRPr="00C862F9" w:rsidRDefault="009D6B52" w:rsidP="00F92F19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C862F9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:rsidR="009D6B52" w:rsidRPr="00C862F9" w:rsidRDefault="009D6B52" w:rsidP="009D6B52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B52" w:rsidRPr="00C862F9" w:rsidRDefault="009D6B52" w:rsidP="009D6B52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3A8D" w:rsidRPr="00C862F9" w:rsidRDefault="009D6B52" w:rsidP="00742236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62F9">
        <w:rPr>
          <w:rFonts w:ascii="Times New Roman" w:hAnsi="Times New Roman" w:cs="Times New Roman"/>
          <w:b/>
          <w:i/>
          <w:sz w:val="24"/>
          <w:szCs w:val="24"/>
        </w:rPr>
        <w:t>Zamawiający                                                                           Wykonawca</w:t>
      </w:r>
    </w:p>
    <w:p w:rsidR="00CC3A8D" w:rsidRPr="00C862F9" w:rsidRDefault="00CC3A8D" w:rsidP="00CC3A8D"/>
    <w:p w:rsidR="00CC3A8D" w:rsidRPr="00C862F9" w:rsidRDefault="00CC3A8D" w:rsidP="00CC3A8D">
      <w:pPr>
        <w:rPr>
          <w:rStyle w:val="fontstyle01"/>
          <w:rFonts w:ascii="Times New Roman" w:eastAsiaTheme="majorEastAsia" w:hAnsi="Times New Roman"/>
          <w:sz w:val="24"/>
          <w:szCs w:val="24"/>
        </w:rPr>
      </w:pPr>
    </w:p>
    <w:p w:rsidR="0088388F" w:rsidRPr="00C862F9" w:rsidRDefault="0088388F" w:rsidP="00CC3A8D">
      <w:pPr>
        <w:rPr>
          <w:color w:val="FF0000"/>
        </w:rPr>
      </w:pPr>
    </w:p>
    <w:sectPr w:rsidR="0088388F" w:rsidRPr="00C862F9" w:rsidSect="005F0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985" w:left="1417" w:header="568" w:footer="9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D4" w:rsidRDefault="00AB63D4" w:rsidP="00C21DC8">
      <w:r>
        <w:separator/>
      </w:r>
    </w:p>
  </w:endnote>
  <w:endnote w:type="continuationSeparator" w:id="0">
    <w:p w:rsidR="00AB63D4" w:rsidRDefault="00AB63D4" w:rsidP="00C2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C8" w:rsidRDefault="00105FA5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1.15pt;margin-top:3.6pt;width:451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"/>
      </w:pict>
    </w:r>
  </w:p>
  <w:p w:rsidR="00787E15" w:rsidRPr="003709C2" w:rsidRDefault="00BD068B" w:rsidP="00787E15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 w:rsidR="003709C2"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="00787E15" w:rsidRPr="003709C2">
      <w:rPr>
        <w:sz w:val="20"/>
        <w:szCs w:val="20"/>
      </w:rPr>
      <w:tab/>
      <w:t>tel. +48 43 827 46 95</w:t>
    </w:r>
  </w:p>
  <w:p w:rsidR="00BD068B" w:rsidRPr="003709C2" w:rsidRDefault="00BD068B" w:rsidP="00787E15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 w:rsidR="00090758">
      <w:rPr>
        <w:sz w:val="20"/>
        <w:szCs w:val="20"/>
      </w:rPr>
      <w:tab/>
      <w:t>fax. +48 43 827 46 95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D4" w:rsidRDefault="00AB63D4" w:rsidP="00C21DC8">
      <w:r>
        <w:separator/>
      </w:r>
    </w:p>
  </w:footnote>
  <w:footnote w:type="continuationSeparator" w:id="0">
    <w:p w:rsidR="00AB63D4" w:rsidRDefault="00AB63D4" w:rsidP="00C21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C2" w:rsidRPr="002C6150" w:rsidRDefault="00105FA5" w:rsidP="00E00A20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90.4pt;margin-top:-.55pt;width:0;height:39.65pt;z-index:2516613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"/>
      </w:pict>
    </w:r>
    <w:r w:rsidR="005F00C9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25"/>
          <wp:effectExtent l="19050" t="0" r="9525" b="0"/>
          <wp:wrapNone/>
          <wp:docPr id="3" name="Obraz 3" descr="C:\Users\Sławek\AppData\Local\Microsoft\Windows\INetCache\Content.Word\logo d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ławek\AppData\Local\Microsoft\Windows\INetCache\Content.Word\logo dp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368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pl-PL"/>
      </w:rPr>
      <w:pict>
        <v:shape id="AutoShape 2" o:spid="_x0000_s1028" type="#_x0000_t32" style="position:absolute;margin-left:1.15pt;margin-top:49.6pt;width:451.5pt;height:0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"/>
      </w:pict>
    </w:r>
    <w:r w:rsidR="0017018B" w:rsidRPr="002C6150">
      <w:rPr>
        <w:sz w:val="20"/>
        <w:szCs w:val="20"/>
      </w:rPr>
      <w:t xml:space="preserve"> </w:t>
    </w:r>
    <w:r w:rsidR="00644838" w:rsidRPr="002C6150">
      <w:rPr>
        <w:sz w:val="20"/>
        <w:szCs w:val="20"/>
      </w:rPr>
      <w:t xml:space="preserve">                         </w:t>
    </w:r>
    <w:r w:rsidR="00F80D4E" w:rsidRPr="002C6150">
      <w:rPr>
        <w:sz w:val="20"/>
        <w:szCs w:val="20"/>
      </w:rPr>
      <w:t xml:space="preserve">           </w:t>
    </w:r>
    <w:r w:rsidR="008E008D" w:rsidRPr="002C6150">
      <w:rPr>
        <w:sz w:val="20"/>
        <w:szCs w:val="20"/>
      </w:rPr>
      <w:t xml:space="preserve"> </w:t>
    </w:r>
    <w:r w:rsidR="00F80D4E" w:rsidRPr="002C6150">
      <w:rPr>
        <w:sz w:val="20"/>
        <w:szCs w:val="20"/>
      </w:rPr>
      <w:t xml:space="preserve">    </w:t>
    </w:r>
    <w:r w:rsidR="00E8229A" w:rsidRPr="002C6150">
      <w:rPr>
        <w:sz w:val="20"/>
        <w:szCs w:val="20"/>
      </w:rPr>
      <w:t xml:space="preserve"> </w:t>
    </w:r>
    <w:r w:rsidR="00E00A20" w:rsidRPr="002C6150">
      <w:rPr>
        <w:sz w:val="20"/>
        <w:szCs w:val="20"/>
      </w:rPr>
      <w:t xml:space="preserve"> </w:t>
    </w:r>
    <w:r w:rsidR="0017018B" w:rsidRPr="002C6150">
      <w:rPr>
        <w:sz w:val="20"/>
        <w:szCs w:val="20"/>
      </w:rPr>
      <w:t xml:space="preserve">Dom Pomocy </w:t>
    </w:r>
    <w:r w:rsidR="00E8229A" w:rsidRPr="002C6150">
      <w:rPr>
        <w:sz w:val="20"/>
        <w:szCs w:val="20"/>
      </w:rPr>
      <w:br/>
      <w:t xml:space="preserve">                        </w:t>
    </w:r>
    <w:r w:rsidR="00E00A20" w:rsidRPr="002C6150">
      <w:rPr>
        <w:sz w:val="20"/>
        <w:szCs w:val="20"/>
      </w:rPr>
      <w:t xml:space="preserve">         </w:t>
    </w:r>
    <w:r w:rsidR="00E8229A" w:rsidRPr="002C6150">
      <w:rPr>
        <w:sz w:val="20"/>
        <w:szCs w:val="20"/>
      </w:rPr>
      <w:t xml:space="preserve">           </w:t>
    </w:r>
    <w:r w:rsidR="0017018B" w:rsidRPr="002C6150">
      <w:rPr>
        <w:sz w:val="20"/>
        <w:szCs w:val="20"/>
      </w:rPr>
      <w:t xml:space="preserve">Społecznej </w:t>
    </w:r>
    <w:r w:rsidR="00E8229A" w:rsidRPr="002C6150">
      <w:rPr>
        <w:sz w:val="20"/>
        <w:szCs w:val="20"/>
      </w:rPr>
      <w:br/>
      <w:t xml:space="preserve">                                 </w:t>
    </w:r>
    <w:r w:rsidR="00E00A20" w:rsidRPr="002C6150">
      <w:rPr>
        <w:sz w:val="20"/>
        <w:szCs w:val="20"/>
      </w:rPr>
      <w:t xml:space="preserve">         </w:t>
    </w:r>
    <w:r w:rsidR="00E8229A" w:rsidRPr="002C6150">
      <w:rPr>
        <w:sz w:val="20"/>
        <w:szCs w:val="20"/>
      </w:rPr>
      <w:t xml:space="preserve"> </w:t>
    </w:r>
    <w:r w:rsidR="005F00C9">
      <w:rPr>
        <w:sz w:val="20"/>
        <w:szCs w:val="20"/>
      </w:rPr>
      <w:t xml:space="preserve"> </w:t>
    </w:r>
    <w:r w:rsidR="0017018B" w:rsidRPr="002C6150">
      <w:rPr>
        <w:sz w:val="20"/>
        <w:szCs w:val="20"/>
      </w:rPr>
      <w:t>w Biskupicach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A3B28A2E"/>
    <w:name w:val="WW8Num2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134C8"/>
    <w:multiLevelType w:val="hybridMultilevel"/>
    <w:tmpl w:val="81CAAC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6283B"/>
    <w:multiLevelType w:val="hybridMultilevel"/>
    <w:tmpl w:val="13BC6E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2257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25D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D61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26004B"/>
    <w:multiLevelType w:val="hybridMultilevel"/>
    <w:tmpl w:val="F11C76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015779"/>
    <w:multiLevelType w:val="hybridMultilevel"/>
    <w:tmpl w:val="261C7E74"/>
    <w:lvl w:ilvl="0" w:tplc="C4CC45D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6DB0FD7"/>
    <w:multiLevelType w:val="hybridMultilevel"/>
    <w:tmpl w:val="27C2C776"/>
    <w:lvl w:ilvl="0" w:tplc="9B489C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A3216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50F86"/>
    <w:multiLevelType w:val="hybridMultilevel"/>
    <w:tmpl w:val="722EE554"/>
    <w:lvl w:ilvl="0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371D8"/>
    <w:multiLevelType w:val="hybridMultilevel"/>
    <w:tmpl w:val="653AD7B0"/>
    <w:lvl w:ilvl="0" w:tplc="AB1E4E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1AF7DC">
      <w:start w:val="5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DB73051"/>
    <w:multiLevelType w:val="hybridMultilevel"/>
    <w:tmpl w:val="0BE80E00"/>
    <w:lvl w:ilvl="0" w:tplc="6958C1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CC4998"/>
    <w:multiLevelType w:val="hybridMultilevel"/>
    <w:tmpl w:val="408806D8"/>
    <w:lvl w:ilvl="0" w:tplc="041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3">
    <w:nsid w:val="2D235C7C"/>
    <w:multiLevelType w:val="hybridMultilevel"/>
    <w:tmpl w:val="1E1A1AF6"/>
    <w:lvl w:ilvl="0" w:tplc="5E42A5F4">
      <w:start w:val="1"/>
      <w:numFmt w:val="decimal"/>
      <w:lvlText w:val="%1)"/>
      <w:lvlJc w:val="left"/>
      <w:pPr>
        <w:ind w:left="1800" w:hanging="36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F116359"/>
    <w:multiLevelType w:val="hybridMultilevel"/>
    <w:tmpl w:val="D654FF2E"/>
    <w:lvl w:ilvl="0" w:tplc="64A8035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2F312663"/>
    <w:multiLevelType w:val="hybridMultilevel"/>
    <w:tmpl w:val="52AAD3D6"/>
    <w:lvl w:ilvl="0" w:tplc="05640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4B7E24"/>
    <w:multiLevelType w:val="hybridMultilevel"/>
    <w:tmpl w:val="D4B6C312"/>
    <w:lvl w:ilvl="0" w:tplc="D42082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E2D7B45"/>
    <w:multiLevelType w:val="hybridMultilevel"/>
    <w:tmpl w:val="954C1BF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124275F"/>
    <w:multiLevelType w:val="hybridMultilevel"/>
    <w:tmpl w:val="90DCBBD0"/>
    <w:lvl w:ilvl="0" w:tplc="B59CBD0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Theme="minorHAnsi" w:eastAsia="Times New Roman" w:hAnsiTheme="minorHAnsi" w:cstheme="minorHAnsi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64A717CD"/>
    <w:multiLevelType w:val="hybridMultilevel"/>
    <w:tmpl w:val="62C81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516EB"/>
    <w:multiLevelType w:val="hybridMultilevel"/>
    <w:tmpl w:val="2AFA2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710C6"/>
    <w:multiLevelType w:val="hybridMultilevel"/>
    <w:tmpl w:val="BA2CCE8C"/>
    <w:lvl w:ilvl="0" w:tplc="5584FDA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A5C288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0E11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B071511"/>
    <w:multiLevelType w:val="hybridMultilevel"/>
    <w:tmpl w:val="E4E85DDA"/>
    <w:lvl w:ilvl="0" w:tplc="E9889EC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46E09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32FE1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C94AB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05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436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80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C7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40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7F36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DB27C62"/>
    <w:multiLevelType w:val="hybridMultilevel"/>
    <w:tmpl w:val="189C8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20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</w:num>
  <w:num w:numId="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25"/>
  </w:num>
  <w:num w:numId="17">
    <w:abstractNumId w:val="7"/>
  </w:num>
  <w:num w:numId="18">
    <w:abstractNumId w:val="8"/>
  </w:num>
  <w:num w:numId="19">
    <w:abstractNumId w:val="14"/>
  </w:num>
  <w:num w:numId="20">
    <w:abstractNumId w:val="3"/>
  </w:num>
  <w:num w:numId="21">
    <w:abstractNumId w:val="18"/>
  </w:num>
  <w:num w:numId="22">
    <w:abstractNumId w:val="10"/>
  </w:num>
  <w:num w:numId="23">
    <w:abstractNumId w:val="21"/>
  </w:num>
  <w:num w:numId="24">
    <w:abstractNumId w:val="19"/>
  </w:num>
  <w:num w:numId="25">
    <w:abstractNumId w:val="6"/>
  </w:num>
  <w:num w:numId="26">
    <w:abstractNumId w:val="1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  <o:rules v:ext="edit">
        <o:r id="V:Rule4" type="connector" idref="#AutoShape 2"/>
        <o:r id="V:Rule5" type="connector" idref="#AutoShape 3"/>
        <o:r id="V:Rule6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1DC8"/>
    <w:rsid w:val="00036992"/>
    <w:rsid w:val="00066802"/>
    <w:rsid w:val="00090758"/>
    <w:rsid w:val="000A14AB"/>
    <w:rsid w:val="00105FA5"/>
    <w:rsid w:val="00107261"/>
    <w:rsid w:val="0013003E"/>
    <w:rsid w:val="001355E1"/>
    <w:rsid w:val="0017018B"/>
    <w:rsid w:val="00174819"/>
    <w:rsid w:val="00175ECE"/>
    <w:rsid w:val="001805EA"/>
    <w:rsid w:val="00181449"/>
    <w:rsid w:val="001820C8"/>
    <w:rsid w:val="00184C5A"/>
    <w:rsid w:val="001B4F47"/>
    <w:rsid w:val="00217543"/>
    <w:rsid w:val="00232D35"/>
    <w:rsid w:val="0025438F"/>
    <w:rsid w:val="00282F3A"/>
    <w:rsid w:val="00283D37"/>
    <w:rsid w:val="0029340A"/>
    <w:rsid w:val="002C6150"/>
    <w:rsid w:val="00344C88"/>
    <w:rsid w:val="003709C2"/>
    <w:rsid w:val="003A1079"/>
    <w:rsid w:val="003A4F15"/>
    <w:rsid w:val="003B51BD"/>
    <w:rsid w:val="003C71A2"/>
    <w:rsid w:val="003F7233"/>
    <w:rsid w:val="0043796C"/>
    <w:rsid w:val="004454DC"/>
    <w:rsid w:val="004533DC"/>
    <w:rsid w:val="00456138"/>
    <w:rsid w:val="00470C2D"/>
    <w:rsid w:val="004817A1"/>
    <w:rsid w:val="004879B8"/>
    <w:rsid w:val="0049564E"/>
    <w:rsid w:val="004B4268"/>
    <w:rsid w:val="004D38F5"/>
    <w:rsid w:val="004E78CF"/>
    <w:rsid w:val="00576B64"/>
    <w:rsid w:val="005A41A5"/>
    <w:rsid w:val="005D4D9C"/>
    <w:rsid w:val="005F00C9"/>
    <w:rsid w:val="005F1EA1"/>
    <w:rsid w:val="006200CD"/>
    <w:rsid w:val="006239D4"/>
    <w:rsid w:val="00626A96"/>
    <w:rsid w:val="006319D1"/>
    <w:rsid w:val="00635514"/>
    <w:rsid w:val="00644838"/>
    <w:rsid w:val="00674592"/>
    <w:rsid w:val="00692A58"/>
    <w:rsid w:val="006B0611"/>
    <w:rsid w:val="006D6AC3"/>
    <w:rsid w:val="006E2A34"/>
    <w:rsid w:val="006E3F7F"/>
    <w:rsid w:val="006F4B9A"/>
    <w:rsid w:val="00710079"/>
    <w:rsid w:val="0071102F"/>
    <w:rsid w:val="00740DCC"/>
    <w:rsid w:val="00742236"/>
    <w:rsid w:val="00743829"/>
    <w:rsid w:val="00753E8B"/>
    <w:rsid w:val="00757CBC"/>
    <w:rsid w:val="00770F38"/>
    <w:rsid w:val="00787E15"/>
    <w:rsid w:val="007A5AC9"/>
    <w:rsid w:val="007B4B46"/>
    <w:rsid w:val="007D4F26"/>
    <w:rsid w:val="0080005D"/>
    <w:rsid w:val="00835080"/>
    <w:rsid w:val="0083514B"/>
    <w:rsid w:val="00870B80"/>
    <w:rsid w:val="0088388F"/>
    <w:rsid w:val="008A665C"/>
    <w:rsid w:val="008B112F"/>
    <w:rsid w:val="008C732A"/>
    <w:rsid w:val="008E008D"/>
    <w:rsid w:val="009029E9"/>
    <w:rsid w:val="00917867"/>
    <w:rsid w:val="00940A83"/>
    <w:rsid w:val="00970306"/>
    <w:rsid w:val="0098404C"/>
    <w:rsid w:val="009D0D61"/>
    <w:rsid w:val="009D6B52"/>
    <w:rsid w:val="009F7A6E"/>
    <w:rsid w:val="00A47902"/>
    <w:rsid w:val="00A962EF"/>
    <w:rsid w:val="00AA006D"/>
    <w:rsid w:val="00AA2256"/>
    <w:rsid w:val="00AB38F8"/>
    <w:rsid w:val="00AB63D4"/>
    <w:rsid w:val="00AE53BF"/>
    <w:rsid w:val="00AF1CD2"/>
    <w:rsid w:val="00AF5646"/>
    <w:rsid w:val="00B01AC8"/>
    <w:rsid w:val="00B125D5"/>
    <w:rsid w:val="00B16762"/>
    <w:rsid w:val="00B2017C"/>
    <w:rsid w:val="00B448F2"/>
    <w:rsid w:val="00B738C6"/>
    <w:rsid w:val="00B97E99"/>
    <w:rsid w:val="00BD068B"/>
    <w:rsid w:val="00BE2809"/>
    <w:rsid w:val="00BE6AE1"/>
    <w:rsid w:val="00C017F4"/>
    <w:rsid w:val="00C068D6"/>
    <w:rsid w:val="00C21DC8"/>
    <w:rsid w:val="00C82C46"/>
    <w:rsid w:val="00C862F9"/>
    <w:rsid w:val="00C97D15"/>
    <w:rsid w:val="00CB5412"/>
    <w:rsid w:val="00CC3A8D"/>
    <w:rsid w:val="00CC51EC"/>
    <w:rsid w:val="00CF6F10"/>
    <w:rsid w:val="00D04417"/>
    <w:rsid w:val="00D34840"/>
    <w:rsid w:val="00DD5BE3"/>
    <w:rsid w:val="00DD5E22"/>
    <w:rsid w:val="00E00A20"/>
    <w:rsid w:val="00E052BA"/>
    <w:rsid w:val="00E57DF6"/>
    <w:rsid w:val="00E62BEB"/>
    <w:rsid w:val="00E6721A"/>
    <w:rsid w:val="00E74DC4"/>
    <w:rsid w:val="00E8229A"/>
    <w:rsid w:val="00E860C8"/>
    <w:rsid w:val="00E87BF6"/>
    <w:rsid w:val="00EE31EA"/>
    <w:rsid w:val="00F02C28"/>
    <w:rsid w:val="00F53A2C"/>
    <w:rsid w:val="00F70470"/>
    <w:rsid w:val="00F80D4E"/>
    <w:rsid w:val="00F86B94"/>
    <w:rsid w:val="00F92F19"/>
    <w:rsid w:val="00FC0446"/>
    <w:rsid w:val="00FC495C"/>
    <w:rsid w:val="00FD0F93"/>
    <w:rsid w:val="00FD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7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17A1"/>
    <w:pPr>
      <w:keepNext/>
      <w:widowControl w:val="0"/>
      <w:suppressAutoHyphens w:val="0"/>
      <w:autoSpaceDE w:val="0"/>
      <w:autoSpaceDN w:val="0"/>
      <w:adjustRightInd w:val="0"/>
      <w:ind w:left="284"/>
      <w:outlineLvl w:val="3"/>
    </w:pPr>
    <w:rPr>
      <w:rFonts w:ascii="Arial" w:hAnsi="Arial" w:cs="Arial"/>
      <w:b/>
      <w:bCs/>
      <w:smallCaps/>
      <w:color w:val="000000"/>
      <w:sz w:val="22"/>
      <w:szCs w:val="2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543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2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1DC8"/>
  </w:style>
  <w:style w:type="paragraph" w:styleId="Stopka">
    <w:name w:val="footer"/>
    <w:basedOn w:val="Normalny"/>
    <w:link w:val="StopkaZnak"/>
    <w:uiPriority w:val="99"/>
    <w:semiHidden/>
    <w:unhideWhenUsed/>
    <w:rsid w:val="00C21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DC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4817A1"/>
    <w:rPr>
      <w:rFonts w:ascii="Arial" w:eastAsia="Times New Roman" w:hAnsi="Arial" w:cs="Arial"/>
      <w:b/>
      <w:bCs/>
      <w:smallCaps/>
      <w:color w:val="000000"/>
      <w:lang w:eastAsia="pl-PL"/>
    </w:rPr>
  </w:style>
  <w:style w:type="character" w:styleId="Hipercze">
    <w:name w:val="Hyperlink"/>
    <w:basedOn w:val="Domylnaczcionkaakapitu"/>
    <w:rsid w:val="004817A1"/>
    <w:rPr>
      <w:color w:val="0000FF"/>
      <w:u w:val="single"/>
    </w:rPr>
  </w:style>
  <w:style w:type="paragraph" w:styleId="NormalnyWeb">
    <w:name w:val="Normal (Web)"/>
    <w:basedOn w:val="Normalny"/>
    <w:rsid w:val="004817A1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17A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A41A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1A5"/>
    <w:rPr>
      <w:rFonts w:ascii="Arial" w:eastAsia="Times New Roman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B9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86B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6B9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2543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fontstyle01">
    <w:name w:val="fontstyle01"/>
    <w:basedOn w:val="Domylnaczcionkaakapitu"/>
    <w:rsid w:val="00CC3A8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Użytkownik systemu Windows</cp:lastModifiedBy>
  <cp:revision>2</cp:revision>
  <cp:lastPrinted>2021-11-23T08:23:00Z</cp:lastPrinted>
  <dcterms:created xsi:type="dcterms:W3CDTF">2021-11-24T12:16:00Z</dcterms:created>
  <dcterms:modified xsi:type="dcterms:W3CDTF">2021-11-24T12:16:00Z</dcterms:modified>
</cp:coreProperties>
</file>